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4B10C" w14:textId="77777777" w:rsidR="008222B0" w:rsidRDefault="008222B0" w:rsidP="008222B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681D7741">
        <w:rPr>
          <w:rFonts w:ascii="Arial" w:hAnsi="Arial" w:cs="Arial"/>
          <w:sz w:val="24"/>
          <w:szCs w:val="24"/>
        </w:rPr>
        <w:t>MINISTERIO DE EDUCACION</w:t>
      </w:r>
    </w:p>
    <w:p w14:paraId="7FF8DEE4" w14:textId="77777777" w:rsidR="008222B0" w:rsidRDefault="008222B0" w:rsidP="008222B0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BILINGÜE BELLAS LUCES</w:t>
      </w:r>
    </w:p>
    <w:p w14:paraId="098BC040" w14:textId="77777777" w:rsidR="008222B0" w:rsidRDefault="008222B0" w:rsidP="008222B0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TRIMESTRE</w:t>
      </w:r>
    </w:p>
    <w:p w14:paraId="515B0E9F" w14:textId="77777777" w:rsidR="008222B0" w:rsidRDefault="008222B0" w:rsidP="008222B0">
      <w:pPr>
        <w:pStyle w:val="Sinespaciado"/>
        <w:rPr>
          <w:rFonts w:ascii="Arial" w:hAnsi="Arial" w:cs="Arial"/>
          <w:sz w:val="24"/>
          <w:szCs w:val="24"/>
        </w:rPr>
      </w:pPr>
    </w:p>
    <w:p w14:paraId="2D4CCC85" w14:textId="77777777" w:rsidR="008222B0" w:rsidRDefault="008222B0" w:rsidP="008222B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MATERIA: INFORMATICA        NIVEL: DUODECIMO GRADO</w:t>
      </w:r>
    </w:p>
    <w:p w14:paraId="764ECD39" w14:textId="77777777" w:rsidR="008222B0" w:rsidRDefault="008222B0" w:rsidP="008222B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ERIC MARTÍNEZ B. </w:t>
      </w:r>
    </w:p>
    <w:p w14:paraId="48240BC7" w14:textId="6186113A" w:rsidR="008222B0" w:rsidRDefault="008222B0" w:rsidP="008222B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 </w:t>
      </w:r>
      <w:r w:rsidR="009610C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BASE DE DATOS</w:t>
      </w:r>
    </w:p>
    <w:p w14:paraId="29E4A5BD" w14:textId="77777777" w:rsidR="008222B0" w:rsidRDefault="008222B0" w:rsidP="008222B0">
      <w:pPr>
        <w:pStyle w:val="Sinespaciado"/>
        <w:rPr>
          <w:rFonts w:ascii="Arial" w:hAnsi="Arial" w:cs="Arial"/>
          <w:sz w:val="24"/>
          <w:szCs w:val="24"/>
        </w:rPr>
      </w:pPr>
    </w:p>
    <w:p w14:paraId="2D481F42" w14:textId="3CC728B7" w:rsidR="008222B0" w:rsidRDefault="008222B0" w:rsidP="008222B0">
      <w:pPr>
        <w:pStyle w:val="Sinespaciado"/>
        <w:jc w:val="center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>BASE DE DATOS</w:t>
      </w:r>
    </w:p>
    <w:p w14:paraId="3F71C75A" w14:textId="0AF99D7E" w:rsidR="008222B0" w:rsidRDefault="008222B0" w:rsidP="008222B0">
      <w:pPr>
        <w:pStyle w:val="Sinespaciado"/>
        <w:rPr>
          <w:rFonts w:ascii="Arial" w:hAnsi="Arial" w:cs="Arial"/>
        </w:rPr>
      </w:pPr>
    </w:p>
    <w:p w14:paraId="6D02C9CB" w14:textId="1F04755F" w:rsidR="00F77803" w:rsidRDefault="00F77803" w:rsidP="009610CD">
      <w:pPr>
        <w:pStyle w:val="Sinespaciado"/>
        <w:jc w:val="both"/>
        <w:rPr>
          <w:rFonts w:ascii="Arial" w:hAnsi="Arial" w:cs="Arial"/>
        </w:rPr>
      </w:pPr>
      <w:r w:rsidRPr="00F77803">
        <w:rPr>
          <w:rFonts w:ascii="Arial" w:hAnsi="Arial" w:cs="Arial"/>
        </w:rPr>
        <w:t>Una base de datos es un “almacén” que nos permite guardar grandes cantidades de información de forma organizada para que luego podamos encontrar y utilizar fácilmente.</w:t>
      </w:r>
    </w:p>
    <w:p w14:paraId="28B1DBC8" w14:textId="77777777" w:rsidR="00F77803" w:rsidRDefault="00F77803" w:rsidP="009610CD">
      <w:pPr>
        <w:pStyle w:val="Sinespaciado"/>
        <w:jc w:val="both"/>
        <w:rPr>
          <w:rFonts w:ascii="Arial" w:hAnsi="Arial" w:cs="Arial"/>
        </w:rPr>
      </w:pPr>
    </w:p>
    <w:p w14:paraId="251B9D6D" w14:textId="6EC3D60B" w:rsidR="008222B0" w:rsidRDefault="008222B0" w:rsidP="009610C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DEFINICION</w:t>
      </w:r>
    </w:p>
    <w:p w14:paraId="070F8C6E" w14:textId="09178479" w:rsidR="008222B0" w:rsidRDefault="008222B0" w:rsidP="009610CD">
      <w:pPr>
        <w:pStyle w:val="Sinespaciado"/>
        <w:jc w:val="both"/>
        <w:rPr>
          <w:rFonts w:ascii="Arial" w:hAnsi="Arial" w:cs="Arial"/>
        </w:rPr>
      </w:pPr>
    </w:p>
    <w:p w14:paraId="4619D8A4" w14:textId="0497FF7E" w:rsidR="008222B0" w:rsidRDefault="00F77803" w:rsidP="009610C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F77803">
        <w:rPr>
          <w:rFonts w:ascii="Arial" w:hAnsi="Arial" w:cs="Arial"/>
        </w:rPr>
        <w:t xml:space="preserve">onjunto de información relacionada que se encuentra agrupada </w:t>
      </w:r>
      <w:r>
        <w:rPr>
          <w:rFonts w:ascii="Arial" w:hAnsi="Arial" w:cs="Arial"/>
        </w:rPr>
        <w:t>o</w:t>
      </w:r>
      <w:r w:rsidRPr="00F77803">
        <w:rPr>
          <w:rFonts w:ascii="Arial" w:hAnsi="Arial" w:cs="Arial"/>
        </w:rPr>
        <w:t xml:space="preserve"> estructurada.</w:t>
      </w:r>
    </w:p>
    <w:p w14:paraId="56312EE2" w14:textId="37E07117" w:rsidR="00F77803" w:rsidRDefault="00F77803" w:rsidP="009610CD">
      <w:pPr>
        <w:pStyle w:val="Sinespaciado"/>
        <w:jc w:val="both"/>
        <w:rPr>
          <w:rFonts w:ascii="Arial" w:hAnsi="Arial" w:cs="Arial"/>
        </w:rPr>
      </w:pPr>
    </w:p>
    <w:p w14:paraId="6CD08CD7" w14:textId="77777777" w:rsidR="009610CD" w:rsidRDefault="00F77803" w:rsidP="009610CD">
      <w:pPr>
        <w:pStyle w:val="Sinespaciado"/>
        <w:jc w:val="both"/>
        <w:rPr>
          <w:rFonts w:ascii="Arial" w:hAnsi="Arial" w:cs="Arial"/>
        </w:rPr>
      </w:pPr>
      <w:r w:rsidRPr="00F77803">
        <w:rPr>
          <w:rFonts w:ascii="Arial" w:hAnsi="Arial" w:cs="Arial"/>
        </w:rPr>
        <w:t>Desde el punto de vista informático, la base de datos es un sistema formado por un conjunto de datos almacenados en discos que permiten el acceso directo a ellos y un conjunto de programas que manipulen ese conjunto de datos.</w:t>
      </w:r>
    </w:p>
    <w:p w14:paraId="0BC4CE51" w14:textId="77777777" w:rsidR="009610CD" w:rsidRDefault="009610CD" w:rsidP="009610CD">
      <w:pPr>
        <w:pStyle w:val="Sinespaciado"/>
        <w:jc w:val="both"/>
        <w:rPr>
          <w:rFonts w:ascii="Arial" w:hAnsi="Arial" w:cs="Arial"/>
        </w:rPr>
      </w:pPr>
    </w:p>
    <w:p w14:paraId="43BC0DA9" w14:textId="77777777" w:rsidR="009610CD" w:rsidRDefault="009610CD" w:rsidP="009610CD">
      <w:pPr>
        <w:pStyle w:val="Sinespaciado"/>
        <w:jc w:val="both"/>
        <w:rPr>
          <w:rFonts w:ascii="Arial" w:hAnsi="Arial" w:cs="Arial"/>
        </w:rPr>
      </w:pPr>
      <w:r w:rsidRPr="009610CD">
        <w:rPr>
          <w:rFonts w:ascii="Arial" w:hAnsi="Arial" w:cs="Arial"/>
        </w:rPr>
        <w:t>Cada base de datos se compone de una o más tablas que guarda un conjunto de datos.</w:t>
      </w:r>
    </w:p>
    <w:p w14:paraId="2DA5BFA5" w14:textId="5820F1A4" w:rsidR="009610CD" w:rsidRDefault="009610CD" w:rsidP="009610CD">
      <w:pPr>
        <w:pStyle w:val="Sinespaciado"/>
        <w:jc w:val="both"/>
        <w:rPr>
          <w:rFonts w:ascii="Arial" w:hAnsi="Arial" w:cs="Arial"/>
        </w:rPr>
      </w:pPr>
      <w:r w:rsidRPr="009610CD">
        <w:rPr>
          <w:rFonts w:ascii="Arial" w:hAnsi="Arial" w:cs="Arial"/>
        </w:rPr>
        <w:t>Cada tabla tiene una o más columnas y filas. Las columnas guardan una parte de la información sobre cada elemento que queramos guardar en la tabla, cada fila de la tabla conforma un registro.</w:t>
      </w:r>
    </w:p>
    <w:p w14:paraId="02E3170B" w14:textId="5CF7BB24" w:rsidR="009610CD" w:rsidRDefault="009610CD" w:rsidP="009610CD">
      <w:pPr>
        <w:pStyle w:val="Sinespaciado"/>
        <w:jc w:val="both"/>
        <w:rPr>
          <w:rFonts w:ascii="Arial" w:hAnsi="Arial" w:cs="Arial"/>
        </w:rPr>
      </w:pPr>
    </w:p>
    <w:p w14:paraId="3963C3B1" w14:textId="61782265" w:rsidR="009610CD" w:rsidRPr="009610CD" w:rsidRDefault="009610CD" w:rsidP="009610CD">
      <w:pPr>
        <w:pStyle w:val="Sinespaciado"/>
        <w:jc w:val="both"/>
        <w:rPr>
          <w:rFonts w:ascii="Arial" w:hAnsi="Arial" w:cs="Arial"/>
        </w:rPr>
      </w:pPr>
      <w:r w:rsidRPr="009610CD">
        <w:rPr>
          <w:rFonts w:ascii="Arial" w:hAnsi="Arial" w:cs="Arial"/>
        </w:rPr>
        <w:t>CARACTERÍSTICAS</w:t>
      </w:r>
    </w:p>
    <w:p w14:paraId="31E6F3AA" w14:textId="77777777" w:rsidR="009610CD" w:rsidRDefault="009610CD" w:rsidP="009610CD">
      <w:pPr>
        <w:pStyle w:val="Sinespaciado"/>
        <w:jc w:val="both"/>
        <w:rPr>
          <w:rFonts w:ascii="Arial" w:hAnsi="Arial" w:cs="Arial"/>
        </w:rPr>
      </w:pPr>
    </w:p>
    <w:p w14:paraId="041EEF6D" w14:textId="041E9FD9" w:rsidR="009610CD" w:rsidRPr="009610CD" w:rsidRDefault="009610CD" w:rsidP="009610CD">
      <w:pPr>
        <w:pStyle w:val="Sinespaciado"/>
        <w:jc w:val="both"/>
        <w:rPr>
          <w:rFonts w:ascii="Arial" w:hAnsi="Arial" w:cs="Arial"/>
        </w:rPr>
      </w:pPr>
      <w:r w:rsidRPr="009610CD">
        <w:rPr>
          <w:rFonts w:ascii="Arial" w:hAnsi="Arial" w:cs="Arial"/>
        </w:rPr>
        <w:t>Entre las principales características de los sistemas de base de datos podemos mencionar:</w:t>
      </w:r>
    </w:p>
    <w:p w14:paraId="31D3DE2C" w14:textId="77777777" w:rsidR="009610CD" w:rsidRPr="009610CD" w:rsidRDefault="009610CD" w:rsidP="009610CD">
      <w:pPr>
        <w:pStyle w:val="Sinespaciado"/>
        <w:numPr>
          <w:ilvl w:val="0"/>
          <w:numId w:val="1"/>
        </w:numPr>
        <w:ind w:hanging="218"/>
        <w:jc w:val="both"/>
        <w:rPr>
          <w:rFonts w:ascii="Arial" w:hAnsi="Arial" w:cs="Arial"/>
        </w:rPr>
      </w:pPr>
      <w:r w:rsidRPr="009610CD">
        <w:rPr>
          <w:rFonts w:ascii="Arial" w:hAnsi="Arial" w:cs="Arial"/>
        </w:rPr>
        <w:t>Independencia lógica y física de los datos.</w:t>
      </w:r>
    </w:p>
    <w:p w14:paraId="27FF12F4" w14:textId="77777777" w:rsidR="009610CD" w:rsidRPr="009610CD" w:rsidRDefault="009610CD" w:rsidP="009610CD">
      <w:pPr>
        <w:pStyle w:val="Sinespaciado"/>
        <w:numPr>
          <w:ilvl w:val="0"/>
          <w:numId w:val="1"/>
        </w:numPr>
        <w:ind w:hanging="218"/>
        <w:jc w:val="both"/>
        <w:rPr>
          <w:rFonts w:ascii="Arial" w:hAnsi="Arial" w:cs="Arial"/>
        </w:rPr>
      </w:pPr>
      <w:r w:rsidRPr="009610CD">
        <w:rPr>
          <w:rFonts w:ascii="Arial" w:hAnsi="Arial" w:cs="Arial"/>
        </w:rPr>
        <w:t>Redundancia mínima.</w:t>
      </w:r>
    </w:p>
    <w:p w14:paraId="7F86F3BA" w14:textId="77777777" w:rsidR="009610CD" w:rsidRPr="009610CD" w:rsidRDefault="009610CD" w:rsidP="009610CD">
      <w:pPr>
        <w:pStyle w:val="Sinespaciado"/>
        <w:numPr>
          <w:ilvl w:val="0"/>
          <w:numId w:val="1"/>
        </w:numPr>
        <w:ind w:hanging="218"/>
        <w:jc w:val="both"/>
        <w:rPr>
          <w:rFonts w:ascii="Arial" w:hAnsi="Arial" w:cs="Arial"/>
        </w:rPr>
      </w:pPr>
      <w:r w:rsidRPr="009610CD">
        <w:rPr>
          <w:rFonts w:ascii="Arial" w:hAnsi="Arial" w:cs="Arial"/>
        </w:rPr>
        <w:t>Acceso concurrente por parte de múltiples usuarios.</w:t>
      </w:r>
    </w:p>
    <w:p w14:paraId="774125A5" w14:textId="77777777" w:rsidR="009610CD" w:rsidRPr="009610CD" w:rsidRDefault="009610CD" w:rsidP="009610CD">
      <w:pPr>
        <w:pStyle w:val="Sinespaciado"/>
        <w:numPr>
          <w:ilvl w:val="0"/>
          <w:numId w:val="1"/>
        </w:numPr>
        <w:ind w:hanging="218"/>
        <w:jc w:val="both"/>
        <w:rPr>
          <w:rFonts w:ascii="Arial" w:hAnsi="Arial" w:cs="Arial"/>
        </w:rPr>
      </w:pPr>
      <w:r w:rsidRPr="009610CD">
        <w:rPr>
          <w:rFonts w:ascii="Arial" w:hAnsi="Arial" w:cs="Arial"/>
        </w:rPr>
        <w:t>Integridad de los datos.</w:t>
      </w:r>
    </w:p>
    <w:p w14:paraId="194E2D8B" w14:textId="77777777" w:rsidR="009610CD" w:rsidRPr="009610CD" w:rsidRDefault="009610CD" w:rsidP="009610CD">
      <w:pPr>
        <w:pStyle w:val="Sinespaciado"/>
        <w:numPr>
          <w:ilvl w:val="0"/>
          <w:numId w:val="1"/>
        </w:numPr>
        <w:ind w:hanging="218"/>
        <w:jc w:val="both"/>
        <w:rPr>
          <w:rFonts w:ascii="Arial" w:hAnsi="Arial" w:cs="Arial"/>
        </w:rPr>
      </w:pPr>
      <w:r w:rsidRPr="009610CD">
        <w:rPr>
          <w:rFonts w:ascii="Arial" w:hAnsi="Arial" w:cs="Arial"/>
        </w:rPr>
        <w:t>Consultas complejas optimizadas.</w:t>
      </w:r>
    </w:p>
    <w:p w14:paraId="6735F80C" w14:textId="77777777" w:rsidR="009610CD" w:rsidRPr="009610CD" w:rsidRDefault="009610CD" w:rsidP="009610CD">
      <w:pPr>
        <w:pStyle w:val="Sinespaciado"/>
        <w:numPr>
          <w:ilvl w:val="0"/>
          <w:numId w:val="1"/>
        </w:numPr>
        <w:ind w:hanging="218"/>
        <w:jc w:val="both"/>
        <w:rPr>
          <w:rFonts w:ascii="Arial" w:hAnsi="Arial" w:cs="Arial"/>
        </w:rPr>
      </w:pPr>
      <w:r w:rsidRPr="009610CD">
        <w:rPr>
          <w:rFonts w:ascii="Arial" w:hAnsi="Arial" w:cs="Arial"/>
        </w:rPr>
        <w:t>Seguridad de acceso y auditoría.</w:t>
      </w:r>
    </w:p>
    <w:p w14:paraId="1C79DA4D" w14:textId="77777777" w:rsidR="009610CD" w:rsidRPr="009610CD" w:rsidRDefault="009610CD" w:rsidP="009610CD">
      <w:pPr>
        <w:pStyle w:val="Sinespaciado"/>
        <w:numPr>
          <w:ilvl w:val="0"/>
          <w:numId w:val="1"/>
        </w:numPr>
        <w:ind w:hanging="218"/>
        <w:jc w:val="both"/>
        <w:rPr>
          <w:rFonts w:ascii="Arial" w:hAnsi="Arial" w:cs="Arial"/>
        </w:rPr>
      </w:pPr>
      <w:r w:rsidRPr="009610CD">
        <w:rPr>
          <w:rFonts w:ascii="Arial" w:hAnsi="Arial" w:cs="Arial"/>
        </w:rPr>
        <w:t>Respaldo y recuperación.</w:t>
      </w:r>
    </w:p>
    <w:p w14:paraId="26D32C20" w14:textId="0308A6EB" w:rsidR="009610CD" w:rsidRDefault="009610CD" w:rsidP="009610CD">
      <w:pPr>
        <w:pStyle w:val="Sinespaciado"/>
        <w:numPr>
          <w:ilvl w:val="0"/>
          <w:numId w:val="1"/>
        </w:numPr>
        <w:ind w:hanging="218"/>
        <w:jc w:val="both"/>
        <w:rPr>
          <w:rFonts w:ascii="Arial" w:hAnsi="Arial" w:cs="Arial"/>
        </w:rPr>
      </w:pPr>
      <w:r w:rsidRPr="009610CD">
        <w:rPr>
          <w:rFonts w:ascii="Arial" w:hAnsi="Arial" w:cs="Arial"/>
        </w:rPr>
        <w:t>Acceso a través de lenguajes de programación estándar.</w:t>
      </w:r>
    </w:p>
    <w:p w14:paraId="7DF846A1" w14:textId="38BA96B6" w:rsidR="009610CD" w:rsidRDefault="009610CD" w:rsidP="009610CD">
      <w:pPr>
        <w:pStyle w:val="Sinespaciado"/>
        <w:rPr>
          <w:rFonts w:ascii="Arial" w:hAnsi="Arial" w:cs="Arial"/>
        </w:rPr>
      </w:pPr>
    </w:p>
    <w:p w14:paraId="69349736" w14:textId="6EFF704B" w:rsidR="009610CD" w:rsidRPr="009610CD" w:rsidRDefault="009610CD" w:rsidP="009610CD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9610CD">
        <w:rPr>
          <w:rFonts w:ascii="Arial" w:hAnsi="Arial" w:cs="Arial"/>
          <w:b/>
          <w:bCs/>
          <w:sz w:val="24"/>
          <w:szCs w:val="24"/>
        </w:rPr>
        <w:t>SISTEMA DE GESTIÓN DE BASE DE DATOS (SGBD)</w:t>
      </w:r>
    </w:p>
    <w:p w14:paraId="47C24F96" w14:textId="0473FEF1" w:rsidR="009610CD" w:rsidRDefault="009610CD" w:rsidP="009610CD">
      <w:pPr>
        <w:pStyle w:val="Sinespaciado"/>
        <w:rPr>
          <w:rFonts w:ascii="Arial" w:hAnsi="Arial" w:cs="Arial"/>
        </w:rPr>
      </w:pPr>
    </w:p>
    <w:p w14:paraId="71082808" w14:textId="2FA858FB" w:rsidR="009610CD" w:rsidRDefault="009610CD" w:rsidP="009610CD">
      <w:pPr>
        <w:pStyle w:val="Sinespaciado"/>
        <w:jc w:val="both"/>
        <w:rPr>
          <w:rFonts w:ascii="Arial" w:hAnsi="Arial" w:cs="Arial"/>
        </w:rPr>
      </w:pPr>
      <w:r w:rsidRPr="009610CD">
        <w:rPr>
          <w:rFonts w:ascii="Arial" w:hAnsi="Arial" w:cs="Arial"/>
        </w:rPr>
        <w:t xml:space="preserve">Los Sistemas de Gestión de Base de Datos (en inglés DataBase Management </w:t>
      </w:r>
      <w:proofErr w:type="spellStart"/>
      <w:r w:rsidRPr="009610CD">
        <w:rPr>
          <w:rFonts w:ascii="Arial" w:hAnsi="Arial" w:cs="Arial"/>
        </w:rPr>
        <w:t>System</w:t>
      </w:r>
      <w:proofErr w:type="spellEnd"/>
      <w:r w:rsidRPr="009610CD">
        <w:rPr>
          <w:rFonts w:ascii="Arial" w:hAnsi="Arial" w:cs="Arial"/>
        </w:rPr>
        <w:t>) son un tipo de software muy específico, dedicado a servir de interfaz entre la base de datos, el usuario y las aplicaciones que la utilizan. Se compone de un lenguaje de definición de datos, de un lenguaje de manipulación de datos y de un lenguaje de consulta.</w:t>
      </w:r>
    </w:p>
    <w:p w14:paraId="686A637B" w14:textId="54775EC4" w:rsidR="009610CD" w:rsidRDefault="009610CD" w:rsidP="009610CD">
      <w:pPr>
        <w:pStyle w:val="Sinespaciado"/>
        <w:rPr>
          <w:rFonts w:ascii="Arial" w:hAnsi="Arial" w:cs="Arial"/>
        </w:rPr>
      </w:pPr>
    </w:p>
    <w:p w14:paraId="5BC79B27" w14:textId="53E0B87F" w:rsidR="009610CD" w:rsidRPr="009610CD" w:rsidRDefault="009610CD" w:rsidP="009610CD">
      <w:pPr>
        <w:pStyle w:val="Sinespaciado"/>
        <w:rPr>
          <w:rFonts w:ascii="Arial" w:hAnsi="Arial" w:cs="Arial"/>
        </w:rPr>
      </w:pPr>
      <w:r w:rsidRPr="009610CD">
        <w:rPr>
          <w:rFonts w:ascii="Arial" w:hAnsi="Arial" w:cs="Arial"/>
        </w:rPr>
        <w:t>TIPOS DE CAMPOS</w:t>
      </w:r>
    </w:p>
    <w:p w14:paraId="3FAE7860" w14:textId="77777777" w:rsidR="009610CD" w:rsidRDefault="009610CD" w:rsidP="009610CD">
      <w:pPr>
        <w:pStyle w:val="Sinespaciado"/>
        <w:rPr>
          <w:rFonts w:ascii="Arial" w:hAnsi="Arial" w:cs="Arial"/>
        </w:rPr>
      </w:pPr>
    </w:p>
    <w:p w14:paraId="13981C95" w14:textId="234CDADC" w:rsidR="009610CD" w:rsidRDefault="009610CD" w:rsidP="009610CD">
      <w:pPr>
        <w:pStyle w:val="Sinespaciado"/>
        <w:jc w:val="both"/>
        <w:rPr>
          <w:rFonts w:ascii="Arial" w:hAnsi="Arial" w:cs="Arial"/>
        </w:rPr>
      </w:pPr>
      <w:r w:rsidRPr="009610CD">
        <w:rPr>
          <w:rFonts w:ascii="Arial" w:hAnsi="Arial" w:cs="Arial"/>
        </w:rPr>
        <w:t>Cada Sistema de Base de Datos posee tipos de campos que pueden ser similares o diferentes. Entre los más comunes podemos nombrar:</w:t>
      </w:r>
    </w:p>
    <w:p w14:paraId="5674F78C" w14:textId="77777777" w:rsidR="009610CD" w:rsidRPr="009610CD" w:rsidRDefault="009610CD" w:rsidP="009610CD">
      <w:pPr>
        <w:pStyle w:val="Sinespaciado"/>
        <w:jc w:val="both"/>
        <w:rPr>
          <w:rFonts w:ascii="Arial" w:hAnsi="Arial" w:cs="Arial"/>
        </w:rPr>
      </w:pPr>
    </w:p>
    <w:p w14:paraId="4D8D4BCE" w14:textId="77777777" w:rsidR="009610CD" w:rsidRPr="009610CD" w:rsidRDefault="009610CD" w:rsidP="009610CD">
      <w:pPr>
        <w:pStyle w:val="Sinespaciado"/>
        <w:jc w:val="both"/>
        <w:rPr>
          <w:rFonts w:ascii="Arial" w:hAnsi="Arial" w:cs="Arial"/>
        </w:rPr>
      </w:pPr>
    </w:p>
    <w:p w14:paraId="40A20935" w14:textId="77777777" w:rsidR="009610CD" w:rsidRPr="009610CD" w:rsidRDefault="009610CD" w:rsidP="009610CD">
      <w:pPr>
        <w:pStyle w:val="Sinespaciado"/>
        <w:numPr>
          <w:ilvl w:val="0"/>
          <w:numId w:val="2"/>
        </w:numPr>
        <w:ind w:left="426" w:hanging="294"/>
        <w:jc w:val="both"/>
        <w:rPr>
          <w:rFonts w:ascii="Arial" w:hAnsi="Arial" w:cs="Arial"/>
        </w:rPr>
      </w:pPr>
      <w:r w:rsidRPr="009610CD">
        <w:rPr>
          <w:rFonts w:ascii="Arial" w:hAnsi="Arial" w:cs="Arial"/>
        </w:rPr>
        <w:t>Numérico: entre los diferentes tipos de campos numéricos podemos encontrar enteros “sin decimales” y reales “decimales”.</w:t>
      </w:r>
    </w:p>
    <w:p w14:paraId="23481B42" w14:textId="77777777" w:rsidR="009610CD" w:rsidRPr="009610CD" w:rsidRDefault="009610CD" w:rsidP="009610CD">
      <w:pPr>
        <w:pStyle w:val="Sinespaciado"/>
        <w:numPr>
          <w:ilvl w:val="0"/>
          <w:numId w:val="2"/>
        </w:numPr>
        <w:ind w:left="426" w:hanging="294"/>
        <w:jc w:val="both"/>
        <w:rPr>
          <w:rFonts w:ascii="Arial" w:hAnsi="Arial" w:cs="Arial"/>
        </w:rPr>
      </w:pPr>
      <w:r w:rsidRPr="009610CD">
        <w:rPr>
          <w:rFonts w:ascii="Arial" w:hAnsi="Arial" w:cs="Arial"/>
        </w:rPr>
        <w:t>Booleanos: poseen dos estados: Verdadero “Si” y Falso “No”.</w:t>
      </w:r>
    </w:p>
    <w:p w14:paraId="204A8720" w14:textId="77777777" w:rsidR="009610CD" w:rsidRPr="009610CD" w:rsidRDefault="009610CD" w:rsidP="009610CD">
      <w:pPr>
        <w:pStyle w:val="Sinespaciado"/>
        <w:numPr>
          <w:ilvl w:val="0"/>
          <w:numId w:val="2"/>
        </w:numPr>
        <w:ind w:left="426" w:hanging="294"/>
        <w:jc w:val="both"/>
        <w:rPr>
          <w:rFonts w:ascii="Arial" w:hAnsi="Arial" w:cs="Arial"/>
        </w:rPr>
      </w:pPr>
      <w:r w:rsidRPr="009610CD">
        <w:rPr>
          <w:rFonts w:ascii="Arial" w:hAnsi="Arial" w:cs="Arial"/>
        </w:rPr>
        <w:lastRenderedPageBreak/>
        <w:t>Memos: son campos alfanuméricos de longitud ilimitada. Presentan el inconveniente de no poder ser indexados.</w:t>
      </w:r>
    </w:p>
    <w:p w14:paraId="662E896D" w14:textId="77777777" w:rsidR="009610CD" w:rsidRPr="009610CD" w:rsidRDefault="009610CD" w:rsidP="009610CD">
      <w:pPr>
        <w:pStyle w:val="Sinespaciado"/>
        <w:numPr>
          <w:ilvl w:val="0"/>
          <w:numId w:val="2"/>
        </w:numPr>
        <w:ind w:left="426" w:hanging="294"/>
        <w:jc w:val="both"/>
        <w:rPr>
          <w:rFonts w:ascii="Arial" w:hAnsi="Arial" w:cs="Arial"/>
        </w:rPr>
      </w:pPr>
      <w:r w:rsidRPr="009610CD">
        <w:rPr>
          <w:rFonts w:ascii="Arial" w:hAnsi="Arial" w:cs="Arial"/>
        </w:rPr>
        <w:t>Fechas: almacenan fechas facilitando posteriormente su explotación. Almacenar fechas de esta forma posibilita ordenar los registros por fechas o calcular los días entre una fecha y otra.</w:t>
      </w:r>
    </w:p>
    <w:p w14:paraId="225AFA49" w14:textId="77777777" w:rsidR="009610CD" w:rsidRPr="009610CD" w:rsidRDefault="009610CD" w:rsidP="009610CD">
      <w:pPr>
        <w:pStyle w:val="Sinespaciado"/>
        <w:numPr>
          <w:ilvl w:val="0"/>
          <w:numId w:val="2"/>
        </w:numPr>
        <w:ind w:left="426" w:hanging="294"/>
        <w:jc w:val="both"/>
        <w:rPr>
          <w:rFonts w:ascii="Arial" w:hAnsi="Arial" w:cs="Arial"/>
        </w:rPr>
      </w:pPr>
      <w:r w:rsidRPr="009610CD">
        <w:rPr>
          <w:rFonts w:ascii="Arial" w:hAnsi="Arial" w:cs="Arial"/>
        </w:rPr>
        <w:t>Alfanuméricos: contienen cifras y letras. Presentan una longitud limitada (255 caracteres).</w:t>
      </w:r>
    </w:p>
    <w:p w14:paraId="027B736D" w14:textId="1EB96C49" w:rsidR="009610CD" w:rsidRDefault="009610CD" w:rsidP="009610CD">
      <w:pPr>
        <w:pStyle w:val="Sinespaciado"/>
        <w:numPr>
          <w:ilvl w:val="0"/>
          <w:numId w:val="2"/>
        </w:numPr>
        <w:ind w:left="426" w:hanging="294"/>
        <w:jc w:val="both"/>
        <w:rPr>
          <w:rFonts w:ascii="Arial" w:hAnsi="Arial" w:cs="Arial"/>
        </w:rPr>
      </w:pPr>
      <w:r w:rsidRPr="009610CD">
        <w:rPr>
          <w:rFonts w:ascii="Arial" w:hAnsi="Arial" w:cs="Arial"/>
        </w:rPr>
        <w:t>Autoincrementables: son campos numéricos enteros que incrementan en una unidad su valor para cada registro incorporado. Su utilidad resulta: Servir de identificador ya que resultan exclusivos de un registro.</w:t>
      </w:r>
    </w:p>
    <w:p w14:paraId="4A7BF19A" w14:textId="0FF08CEC" w:rsidR="009610CD" w:rsidRDefault="009610CD" w:rsidP="009610CD">
      <w:pPr>
        <w:pStyle w:val="Sinespaciado"/>
        <w:rPr>
          <w:rFonts w:ascii="Arial" w:hAnsi="Arial" w:cs="Arial"/>
        </w:rPr>
      </w:pPr>
    </w:p>
    <w:p w14:paraId="640B17A0" w14:textId="1FE8CB6F" w:rsidR="009610CD" w:rsidRPr="009610CD" w:rsidRDefault="009610CD" w:rsidP="009610CD">
      <w:pPr>
        <w:pStyle w:val="Sinespaciado"/>
        <w:rPr>
          <w:rFonts w:ascii="Arial" w:hAnsi="Arial" w:cs="Arial"/>
        </w:rPr>
      </w:pPr>
      <w:r w:rsidRPr="009610CD">
        <w:rPr>
          <w:rFonts w:ascii="Arial" w:hAnsi="Arial" w:cs="Arial"/>
        </w:rPr>
        <w:t>TIPOS DE BASE DE DATOS</w:t>
      </w:r>
    </w:p>
    <w:p w14:paraId="3114C2C4" w14:textId="77777777" w:rsidR="009610CD" w:rsidRDefault="009610CD" w:rsidP="009610CD">
      <w:pPr>
        <w:pStyle w:val="Sinespaciado"/>
        <w:rPr>
          <w:rFonts w:ascii="Arial" w:hAnsi="Arial" w:cs="Arial"/>
        </w:rPr>
      </w:pPr>
    </w:p>
    <w:p w14:paraId="18964B5D" w14:textId="40D11B65" w:rsidR="009610CD" w:rsidRPr="009610CD" w:rsidRDefault="009610CD" w:rsidP="009610CD">
      <w:pPr>
        <w:pStyle w:val="Sinespaciado"/>
        <w:jc w:val="both"/>
        <w:rPr>
          <w:rFonts w:ascii="Arial" w:hAnsi="Arial" w:cs="Arial"/>
        </w:rPr>
      </w:pPr>
      <w:r w:rsidRPr="009610CD">
        <w:rPr>
          <w:rFonts w:ascii="Arial" w:hAnsi="Arial" w:cs="Arial"/>
        </w:rPr>
        <w:t>Entre los diferentes tipos de base de datos, podemos encontrar los siguientes:</w:t>
      </w:r>
    </w:p>
    <w:p w14:paraId="58D5FA63" w14:textId="77777777" w:rsidR="009610CD" w:rsidRPr="009610CD" w:rsidRDefault="009610CD" w:rsidP="009610CD">
      <w:pPr>
        <w:pStyle w:val="Sinespaciado"/>
        <w:jc w:val="both"/>
        <w:rPr>
          <w:rFonts w:ascii="Arial" w:hAnsi="Arial" w:cs="Arial"/>
        </w:rPr>
      </w:pPr>
    </w:p>
    <w:p w14:paraId="23F38C5F" w14:textId="77777777" w:rsidR="009610CD" w:rsidRPr="009610CD" w:rsidRDefault="009610CD" w:rsidP="009610CD">
      <w:pPr>
        <w:pStyle w:val="Sinespaciado"/>
        <w:numPr>
          <w:ilvl w:val="0"/>
          <w:numId w:val="3"/>
        </w:numPr>
        <w:ind w:left="426" w:hanging="294"/>
        <w:jc w:val="both"/>
        <w:rPr>
          <w:rFonts w:ascii="Arial" w:hAnsi="Arial" w:cs="Arial"/>
        </w:rPr>
      </w:pPr>
      <w:proofErr w:type="spellStart"/>
      <w:r w:rsidRPr="009610CD">
        <w:rPr>
          <w:rFonts w:ascii="Arial" w:hAnsi="Arial" w:cs="Arial"/>
        </w:rPr>
        <w:t>MySql</w:t>
      </w:r>
      <w:proofErr w:type="spellEnd"/>
      <w:r w:rsidRPr="009610CD">
        <w:rPr>
          <w:rFonts w:ascii="Arial" w:hAnsi="Arial" w:cs="Arial"/>
        </w:rPr>
        <w:t>: es una base de datos con licencia GPL basada en un servidor. Se caracteriza por su rapidez. No es recomendable usar para grandes volúmenes de datos.</w:t>
      </w:r>
    </w:p>
    <w:p w14:paraId="515CDB46" w14:textId="77777777" w:rsidR="009610CD" w:rsidRPr="009610CD" w:rsidRDefault="009610CD" w:rsidP="009610CD">
      <w:pPr>
        <w:pStyle w:val="Sinespaciado"/>
        <w:numPr>
          <w:ilvl w:val="0"/>
          <w:numId w:val="3"/>
        </w:numPr>
        <w:ind w:left="426" w:hanging="294"/>
        <w:jc w:val="both"/>
        <w:rPr>
          <w:rFonts w:ascii="Arial" w:hAnsi="Arial" w:cs="Arial"/>
        </w:rPr>
      </w:pPr>
      <w:proofErr w:type="spellStart"/>
      <w:r w:rsidRPr="009610CD">
        <w:rPr>
          <w:rFonts w:ascii="Arial" w:hAnsi="Arial" w:cs="Arial"/>
        </w:rPr>
        <w:t>PostgreSql</w:t>
      </w:r>
      <w:proofErr w:type="spellEnd"/>
      <w:r w:rsidRPr="009610CD">
        <w:rPr>
          <w:rFonts w:ascii="Arial" w:hAnsi="Arial" w:cs="Arial"/>
        </w:rPr>
        <w:t xml:space="preserve"> y Oracle: Son sistemas de base de datos poderosos. Administra muy bien grandes cantidades de datos, y suelen ser utilizadas en intranets y sistemas de gran calibre.</w:t>
      </w:r>
    </w:p>
    <w:p w14:paraId="7254E032" w14:textId="77777777" w:rsidR="009610CD" w:rsidRPr="009610CD" w:rsidRDefault="009610CD" w:rsidP="009610CD">
      <w:pPr>
        <w:pStyle w:val="Sinespaciado"/>
        <w:numPr>
          <w:ilvl w:val="0"/>
          <w:numId w:val="3"/>
        </w:numPr>
        <w:ind w:left="426" w:hanging="294"/>
        <w:jc w:val="both"/>
        <w:rPr>
          <w:rFonts w:ascii="Arial" w:hAnsi="Arial" w:cs="Arial"/>
        </w:rPr>
      </w:pPr>
      <w:r w:rsidRPr="009610CD">
        <w:rPr>
          <w:rFonts w:ascii="Arial" w:hAnsi="Arial" w:cs="Arial"/>
        </w:rPr>
        <w:t xml:space="preserve">Access: Es una base de datos desarrollada por Microsoft. Esta base de </w:t>
      </w:r>
      <w:proofErr w:type="gramStart"/>
      <w:r w:rsidRPr="009610CD">
        <w:rPr>
          <w:rFonts w:ascii="Arial" w:hAnsi="Arial" w:cs="Arial"/>
        </w:rPr>
        <w:t>datos,</w:t>
      </w:r>
      <w:proofErr w:type="gramEnd"/>
      <w:r w:rsidRPr="009610CD">
        <w:rPr>
          <w:rFonts w:ascii="Arial" w:hAnsi="Arial" w:cs="Arial"/>
        </w:rPr>
        <w:t xml:space="preserve"> debe ser creada bajo el programa </w:t>
      </w:r>
      <w:proofErr w:type="spellStart"/>
      <w:r w:rsidRPr="009610CD">
        <w:rPr>
          <w:rFonts w:ascii="Arial" w:hAnsi="Arial" w:cs="Arial"/>
        </w:rPr>
        <w:t>access</w:t>
      </w:r>
      <w:proofErr w:type="spellEnd"/>
      <w:r w:rsidRPr="009610CD">
        <w:rPr>
          <w:rFonts w:ascii="Arial" w:hAnsi="Arial" w:cs="Arial"/>
        </w:rPr>
        <w:t>, el cual crea un archivo .</w:t>
      </w:r>
      <w:proofErr w:type="spellStart"/>
      <w:r w:rsidRPr="009610CD">
        <w:rPr>
          <w:rFonts w:ascii="Arial" w:hAnsi="Arial" w:cs="Arial"/>
        </w:rPr>
        <w:t>mdb</w:t>
      </w:r>
      <w:proofErr w:type="spellEnd"/>
      <w:r w:rsidRPr="009610CD">
        <w:rPr>
          <w:rFonts w:ascii="Arial" w:hAnsi="Arial" w:cs="Arial"/>
        </w:rPr>
        <w:t xml:space="preserve"> con la estructura ya explicada.</w:t>
      </w:r>
    </w:p>
    <w:p w14:paraId="1A5AE366" w14:textId="3D29E137" w:rsidR="009610CD" w:rsidRDefault="009610CD" w:rsidP="009610CD">
      <w:pPr>
        <w:pStyle w:val="Sinespaciado"/>
        <w:numPr>
          <w:ilvl w:val="0"/>
          <w:numId w:val="3"/>
        </w:numPr>
        <w:ind w:left="426" w:hanging="294"/>
        <w:jc w:val="both"/>
        <w:rPr>
          <w:rFonts w:ascii="Arial" w:hAnsi="Arial" w:cs="Arial"/>
        </w:rPr>
      </w:pPr>
      <w:r w:rsidRPr="009610CD">
        <w:rPr>
          <w:rFonts w:ascii="Arial" w:hAnsi="Arial" w:cs="Arial"/>
        </w:rPr>
        <w:t xml:space="preserve">Microsoft SQL Server: es una base de datos más potente que </w:t>
      </w:r>
      <w:proofErr w:type="spellStart"/>
      <w:r w:rsidRPr="009610CD">
        <w:rPr>
          <w:rFonts w:ascii="Arial" w:hAnsi="Arial" w:cs="Arial"/>
        </w:rPr>
        <w:t>access</w:t>
      </w:r>
      <w:proofErr w:type="spellEnd"/>
      <w:r w:rsidRPr="009610CD">
        <w:rPr>
          <w:rFonts w:ascii="Arial" w:hAnsi="Arial" w:cs="Arial"/>
        </w:rPr>
        <w:t xml:space="preserve"> desarrollada por Microsoft. Se utiliza para manejar grandes volúmenes de informaciones.</w:t>
      </w:r>
    </w:p>
    <w:p w14:paraId="28E2CDC6" w14:textId="77777777" w:rsidR="009610CD" w:rsidRPr="008222B0" w:rsidRDefault="009610CD" w:rsidP="009610CD">
      <w:pPr>
        <w:pStyle w:val="Sinespaciado"/>
        <w:rPr>
          <w:rFonts w:ascii="Arial" w:hAnsi="Arial" w:cs="Arial"/>
        </w:rPr>
      </w:pPr>
    </w:p>
    <w:sectPr w:rsidR="009610CD" w:rsidRPr="008222B0" w:rsidSect="008222B0">
      <w:pgSz w:w="12240" w:h="15840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61FA"/>
    <w:multiLevelType w:val="hybridMultilevel"/>
    <w:tmpl w:val="FCACEF84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62666"/>
    <w:multiLevelType w:val="hybridMultilevel"/>
    <w:tmpl w:val="A50C2A3C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480223"/>
    <w:multiLevelType w:val="hybridMultilevel"/>
    <w:tmpl w:val="2B1067A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B0"/>
    <w:rsid w:val="008222B0"/>
    <w:rsid w:val="009610CD"/>
    <w:rsid w:val="00AF6A0F"/>
    <w:rsid w:val="00BD0225"/>
    <w:rsid w:val="00F7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ED84"/>
  <w15:chartTrackingRefBased/>
  <w15:docId w15:val="{B9046A0A-E0D6-4BBE-ABE4-C136636F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22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1</cp:revision>
  <dcterms:created xsi:type="dcterms:W3CDTF">2020-07-19T16:00:00Z</dcterms:created>
  <dcterms:modified xsi:type="dcterms:W3CDTF">2020-07-19T17:58:00Z</dcterms:modified>
</cp:coreProperties>
</file>