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BD7" w:rsidRDefault="00722BD7" w:rsidP="00722BD7">
      <w:pPr>
        <w:pStyle w:val="Sinespaciado"/>
        <w:jc w:val="center"/>
      </w:pPr>
      <w:r w:rsidRPr="001729E7">
        <w:rPr>
          <w:noProof/>
          <w:lang w:val="es-PA" w:eastAsia="es-PA"/>
        </w:rPr>
        <w:drawing>
          <wp:anchor distT="0" distB="0" distL="114300" distR="114300" simplePos="0" relativeHeight="251659264" behindDoc="0" locked="0" layoutInCell="1" allowOverlap="1" wp14:anchorId="1C88B1CA" wp14:editId="431942DD">
            <wp:simplePos x="0" y="0"/>
            <wp:positionH relativeFrom="margin">
              <wp:posOffset>814705</wp:posOffset>
            </wp:positionH>
            <wp:positionV relativeFrom="paragraph">
              <wp:posOffset>-142240</wp:posOffset>
            </wp:positionV>
            <wp:extent cx="967105" cy="967105"/>
            <wp:effectExtent l="0" t="0" r="0" b="0"/>
            <wp:wrapNone/>
            <wp:docPr id="1" name="Imagen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14:sizeRelH relativeFrom="page">
              <wp14:pctWidth>0</wp14:pctWidth>
            </wp14:sizeRelH>
            <wp14:sizeRelV relativeFrom="page">
              <wp14:pctHeight>0</wp14:pctHeight>
            </wp14:sizeRelV>
          </wp:anchor>
        </w:drawing>
      </w:r>
      <w:r>
        <w:t>República de Panamá</w:t>
      </w:r>
    </w:p>
    <w:p w:rsidR="00722BD7" w:rsidRDefault="00722BD7" w:rsidP="00722BD7">
      <w:pPr>
        <w:pStyle w:val="Sinespaciado"/>
        <w:jc w:val="center"/>
      </w:pPr>
      <w:r>
        <w:t>Ministerio de Educación</w:t>
      </w:r>
    </w:p>
    <w:p w:rsidR="00722BD7" w:rsidRDefault="00722BD7" w:rsidP="00722BD7">
      <w:pPr>
        <w:pStyle w:val="Sinespaciado"/>
        <w:jc w:val="center"/>
      </w:pPr>
      <w:r>
        <w:t>Educación Particular</w:t>
      </w:r>
    </w:p>
    <w:p w:rsidR="00722BD7" w:rsidRDefault="00722BD7" w:rsidP="00722BD7"/>
    <w:p w:rsidR="00722BD7" w:rsidRDefault="00722BD7" w:rsidP="00722BD7">
      <w:pPr>
        <w:jc w:val="center"/>
      </w:pPr>
      <w:r>
        <w:t>Centro Educativo: Centro Educativo Bilingüe Bella</w:t>
      </w:r>
      <w:r w:rsidR="00D80BAE">
        <w:t>s Luces</w:t>
      </w:r>
      <w:r w:rsidR="00D80BAE">
        <w:tab/>
        <w:t xml:space="preserve">      Fecha: </w:t>
      </w:r>
      <w:r w:rsidR="00D80BAE" w:rsidRPr="00D80BAE">
        <w:rPr>
          <w:b/>
        </w:rPr>
        <w:t>Lunes 16 al 20 de Marzo</w:t>
      </w:r>
      <w:r w:rsidR="00D80BAE">
        <w:t xml:space="preserve"> </w:t>
      </w:r>
      <w:r>
        <w:t xml:space="preserve">      Profesora: </w:t>
      </w:r>
      <w:proofErr w:type="spellStart"/>
      <w:r>
        <w:t>Yinelli</w:t>
      </w:r>
      <w:proofErr w:type="spellEnd"/>
      <w:r>
        <w:t xml:space="preserve"> Núñez </w:t>
      </w:r>
    </w:p>
    <w:p w:rsidR="00722BD7" w:rsidRPr="000E0DDA" w:rsidRDefault="00722BD7" w:rsidP="00722BD7">
      <w:pPr>
        <w:jc w:val="center"/>
        <w:rPr>
          <w:b/>
          <w:sz w:val="24"/>
        </w:rPr>
      </w:pPr>
      <w:r w:rsidRPr="000E0DDA">
        <w:rPr>
          <w:b/>
          <w:sz w:val="24"/>
        </w:rPr>
        <w:t>Módulo Mensual</w:t>
      </w:r>
    </w:p>
    <w:p w:rsidR="00722BD7" w:rsidRDefault="00722BD7" w:rsidP="00722BD7">
      <w:pPr>
        <w:jc w:val="center"/>
      </w:pPr>
      <w:r>
        <w:t>Asignatura: Fundamento del Derecho /Derecho Mercantil</w:t>
      </w:r>
      <w:r>
        <w:tab/>
        <w:t>Nivel: 12 COMERCIO</w:t>
      </w:r>
    </w:p>
    <w:p w:rsidR="007843E0" w:rsidRDefault="00D80BAE" w:rsidP="00722BD7">
      <w:pPr>
        <w:jc w:val="center"/>
      </w:pPr>
      <w:r>
        <w:t>“Cuando Dios permite las pruebas también provee el consuelo”  2Corintios 1:4</w:t>
      </w:r>
    </w:p>
    <w:p w:rsidR="00722BD7" w:rsidRDefault="00722BD7" w:rsidP="00722BD7">
      <w:pPr>
        <w:jc w:val="center"/>
      </w:pPr>
    </w:p>
    <w:p w:rsidR="00265D62" w:rsidRDefault="00722BD7" w:rsidP="00265D62">
      <w:r>
        <w:t>Objetivo:</w:t>
      </w:r>
    </w:p>
    <w:p w:rsidR="00265D62" w:rsidRDefault="00265D62" w:rsidP="00265D62">
      <w:pPr>
        <w:pStyle w:val="Prrafodelista"/>
        <w:numPr>
          <w:ilvl w:val="0"/>
          <w:numId w:val="2"/>
        </w:numPr>
      </w:pPr>
      <w:r>
        <w:t>Reconocer la importancia de un estado de Derecho, utilizando de referencia la Constitución Política del país (destacando su historia y avance).</w:t>
      </w:r>
    </w:p>
    <w:p w:rsidR="00265D62" w:rsidRDefault="00265D62" w:rsidP="00265D62">
      <w:pPr>
        <w:pStyle w:val="Prrafodelista"/>
        <w:numPr>
          <w:ilvl w:val="0"/>
          <w:numId w:val="2"/>
        </w:numPr>
      </w:pPr>
      <w:r>
        <w:t>Desarrollar conceptos enlazados sobre el estado de derecho general de las naciones.</w:t>
      </w:r>
    </w:p>
    <w:p w:rsidR="00265D62" w:rsidRDefault="00265D62" w:rsidP="00265D62">
      <w:pPr>
        <w:pStyle w:val="Prrafodelista"/>
        <w:ind w:left="405"/>
      </w:pPr>
    </w:p>
    <w:p w:rsidR="00265D62" w:rsidRDefault="00F77046" w:rsidP="00F77046">
      <w:r>
        <w:t xml:space="preserve">Tema: </w:t>
      </w:r>
      <w:r>
        <w:tab/>
        <w:t>¿Qué es un Estado de Derecho?</w:t>
      </w:r>
    </w:p>
    <w:p w:rsidR="00F77046" w:rsidRDefault="00F77046" w:rsidP="00F77046">
      <w:r>
        <w:t xml:space="preserve">                                                                  Lección N°1</w:t>
      </w:r>
    </w:p>
    <w:p w:rsidR="00F77046" w:rsidRDefault="00F77046" w:rsidP="00F77046">
      <w:pPr>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El </w:t>
      </w:r>
      <w:r>
        <w:rPr>
          <w:rFonts w:ascii="Arial" w:hAnsi="Arial" w:cs="Arial"/>
          <w:b/>
          <w:bCs/>
          <w:color w:val="222222"/>
          <w:sz w:val="21"/>
          <w:szCs w:val="21"/>
        </w:rPr>
        <w:t>Estado de derecho</w:t>
      </w:r>
      <w:r>
        <w:rPr>
          <w:rFonts w:ascii="Arial" w:hAnsi="Arial" w:cs="Arial"/>
          <w:color w:val="222222"/>
          <w:sz w:val="21"/>
          <w:szCs w:val="21"/>
          <w:shd w:val="clear" w:color="auto" w:fill="FFFFFF"/>
        </w:rPr>
        <w:t xml:space="preserve"> es un modelo de orden para un país por el cual todos los miembros de una sociedad (incluidos aquellos en el gobierno) se consideran igualmente sujetos a códigos y procesos legales divulgados públicamente; es una condición política que no hace referencia a ninguna ley en concreto. El estado de derecho implica que cada persona está sujeta a la ley, incluidas las personas que son legisladores, encargados de hacer cumplir la ley y jueces. Cualquier medida o acción debe estar sujeta a una norma jurídica escrita y las autoridades del Estado están limitadas estrictamente por un marco jurídico preestablecido que aceptan y al que se someten en sus formas y contenidos. Por lo tanto, toda decisión de sus órganos de gobierno ha de estar sujeta a procedimientos regulados por ley y guiados por absoluto respeto a los derechos.</w:t>
      </w:r>
    </w:p>
    <w:p w:rsidR="00F77046" w:rsidRDefault="00F77046" w:rsidP="00F77046">
      <w:pPr>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En muchos países como por ejemplo Estados Unidos, España, Francia y Alemania, el concepto de estado de derecho es análogo al principio de la supremacía de una constitución. En otros como Gran Bretaña no hay una Constitución sino un conjunto de leyes que están en continua evolución: el término más equivalente en términos conceptuales es </w:t>
      </w:r>
      <w:r w:rsidRPr="008C5AA6">
        <w:rPr>
          <w:rFonts w:ascii="Arial" w:hAnsi="Arial" w:cs="Arial"/>
          <w:b/>
          <w:sz w:val="21"/>
          <w:szCs w:val="21"/>
          <w:shd w:val="clear" w:color="auto" w:fill="FFFFFF"/>
        </w:rPr>
        <w:t xml:space="preserve">el </w:t>
      </w:r>
      <w:hyperlink r:id="rId6" w:tooltip="Imperio de la ley" w:history="1">
        <w:r w:rsidRPr="008C5AA6">
          <w:rPr>
            <w:rStyle w:val="Hipervnculo"/>
            <w:rFonts w:ascii="Arial" w:hAnsi="Arial" w:cs="Arial"/>
            <w:b/>
            <w:color w:val="auto"/>
            <w:sz w:val="21"/>
            <w:szCs w:val="21"/>
          </w:rPr>
          <w:t>imperio de la ley</w:t>
        </w:r>
      </w:hyperlink>
      <w:r>
        <w:rPr>
          <w:rFonts w:ascii="Arial" w:hAnsi="Arial" w:cs="Arial"/>
          <w:color w:val="222222"/>
          <w:sz w:val="21"/>
          <w:szCs w:val="21"/>
          <w:shd w:val="clear" w:color="auto" w:fill="FFFFFF"/>
        </w:rPr>
        <w:t xml:space="preserve"> o en inglés </w:t>
      </w:r>
      <w:hyperlink r:id="rId7" w:tooltip="Rule of law" w:history="1">
        <w:r w:rsidRPr="008C5AA6">
          <w:rPr>
            <w:rStyle w:val="Hipervnculo"/>
            <w:rFonts w:ascii="Arial" w:hAnsi="Arial" w:cs="Arial"/>
            <w:b/>
            <w:color w:val="auto"/>
            <w:sz w:val="21"/>
            <w:szCs w:val="21"/>
          </w:rPr>
          <w:t xml:space="preserve">rule of </w:t>
        </w:r>
        <w:proofErr w:type="spellStart"/>
        <w:r w:rsidRPr="008C5AA6">
          <w:rPr>
            <w:rStyle w:val="Hipervnculo"/>
            <w:rFonts w:ascii="Arial" w:hAnsi="Arial" w:cs="Arial"/>
            <w:b/>
            <w:color w:val="auto"/>
            <w:sz w:val="21"/>
            <w:szCs w:val="21"/>
          </w:rPr>
          <w:t>law</w:t>
        </w:r>
        <w:proofErr w:type="spellEnd"/>
      </w:hyperlink>
      <w:r w:rsidRPr="008C5AA6">
        <w:rPr>
          <w:rFonts w:ascii="Arial" w:hAnsi="Arial" w:cs="Arial"/>
          <w:b/>
          <w:sz w:val="21"/>
          <w:szCs w:val="21"/>
          <w:shd w:val="clear" w:color="auto" w:fill="FFFFFF"/>
        </w:rPr>
        <w:t>.</w:t>
      </w:r>
    </w:p>
    <w:p w:rsidR="00F77046" w:rsidRPr="00F77046" w:rsidRDefault="00F77046" w:rsidP="00F77046">
      <w:pPr>
        <w:spacing w:before="120" w:after="120" w:line="240" w:lineRule="auto"/>
        <w:rPr>
          <w:rFonts w:ascii="Arial" w:eastAsia="Times New Roman" w:hAnsi="Arial" w:cs="Arial"/>
          <w:color w:val="222222"/>
          <w:sz w:val="21"/>
          <w:szCs w:val="21"/>
          <w:lang w:val="es-PA" w:eastAsia="es-PA"/>
        </w:rPr>
      </w:pPr>
      <w:r w:rsidRPr="00F77046">
        <w:rPr>
          <w:rFonts w:ascii="Arial" w:eastAsia="Times New Roman" w:hAnsi="Arial" w:cs="Arial"/>
          <w:color w:val="222222"/>
          <w:sz w:val="21"/>
          <w:szCs w:val="21"/>
          <w:lang w:val="es-PA" w:eastAsia="es-PA"/>
        </w:rPr>
        <w:t xml:space="preserve"> Los países tienen organizaciones estatales, estas pueden ser de dos tipos: </w:t>
      </w:r>
    </w:p>
    <w:p w:rsidR="00F77046" w:rsidRDefault="00F77046" w:rsidP="00F77046">
      <w:pPr>
        <w:numPr>
          <w:ilvl w:val="0"/>
          <w:numId w:val="3"/>
        </w:numPr>
        <w:spacing w:before="100" w:beforeAutospacing="1" w:after="24" w:line="240" w:lineRule="auto"/>
        <w:ind w:left="384"/>
        <w:rPr>
          <w:rFonts w:ascii="Arial" w:eastAsia="Times New Roman" w:hAnsi="Arial" w:cs="Arial"/>
          <w:color w:val="222222"/>
          <w:sz w:val="21"/>
          <w:szCs w:val="21"/>
          <w:lang w:val="es-PA" w:eastAsia="es-PA"/>
        </w:rPr>
      </w:pPr>
      <w:r w:rsidRPr="00F77046">
        <w:rPr>
          <w:rFonts w:ascii="Arial" w:eastAsia="Times New Roman" w:hAnsi="Arial" w:cs="Arial"/>
          <w:color w:val="222222"/>
          <w:sz w:val="21"/>
          <w:szCs w:val="21"/>
          <w:lang w:val="es-PA" w:eastAsia="es-PA"/>
        </w:rPr>
        <w:t>Estados autocráticos, en los que la autoridad máxima gobierna de manera autocrática (sistemas caracterizados porque gobierna una sola persona o grupo que es quien tiene el poder total, sin responder de sus actos a otra autoridad), o por el contrario pueden ser Estados de derechos.</w:t>
      </w:r>
    </w:p>
    <w:p w:rsidR="00F77046" w:rsidRPr="00F77046" w:rsidRDefault="00F77046" w:rsidP="00F77046">
      <w:pPr>
        <w:numPr>
          <w:ilvl w:val="0"/>
          <w:numId w:val="3"/>
        </w:numPr>
        <w:spacing w:before="100" w:beforeAutospacing="1" w:after="24" w:line="240" w:lineRule="auto"/>
        <w:ind w:left="384"/>
        <w:rPr>
          <w:rFonts w:ascii="Arial" w:eastAsia="Times New Roman" w:hAnsi="Arial" w:cs="Arial"/>
          <w:color w:val="222222"/>
          <w:sz w:val="21"/>
          <w:szCs w:val="21"/>
          <w:lang w:val="es-PA" w:eastAsia="es-PA"/>
        </w:rPr>
      </w:pPr>
      <w:r>
        <w:rPr>
          <w:rFonts w:ascii="Arial" w:eastAsia="Times New Roman" w:hAnsi="Arial" w:cs="Arial"/>
          <w:color w:val="222222"/>
          <w:sz w:val="21"/>
          <w:szCs w:val="21"/>
          <w:lang w:val="es-PA" w:eastAsia="es-PA"/>
        </w:rPr>
        <w:t xml:space="preserve">Estados constitucionales: </w:t>
      </w:r>
      <w:r>
        <w:rPr>
          <w:rFonts w:ascii="Arial" w:hAnsi="Arial" w:cs="Arial"/>
          <w:color w:val="222222"/>
          <w:shd w:val="clear" w:color="auto" w:fill="FFFFFF"/>
        </w:rPr>
        <w:t xml:space="preserve">Podemos decir </w:t>
      </w:r>
      <w:r>
        <w:rPr>
          <w:rFonts w:ascii="Arial" w:hAnsi="Arial" w:cs="Arial"/>
          <w:b/>
          <w:bCs/>
          <w:color w:val="222222"/>
        </w:rPr>
        <w:t>que</w:t>
      </w:r>
      <w:r>
        <w:rPr>
          <w:rFonts w:ascii="Arial" w:hAnsi="Arial" w:cs="Arial"/>
          <w:color w:val="222222"/>
          <w:shd w:val="clear" w:color="auto" w:fill="FFFFFF"/>
        </w:rPr>
        <w:t xml:space="preserve"> el </w:t>
      </w:r>
      <w:r>
        <w:rPr>
          <w:rFonts w:ascii="Arial" w:hAnsi="Arial" w:cs="Arial"/>
          <w:b/>
          <w:bCs/>
          <w:color w:val="222222"/>
        </w:rPr>
        <w:t>Estado constitucional</w:t>
      </w:r>
      <w:r>
        <w:rPr>
          <w:rFonts w:ascii="Arial" w:hAnsi="Arial" w:cs="Arial"/>
          <w:color w:val="222222"/>
          <w:shd w:val="clear" w:color="auto" w:fill="FFFFFF"/>
        </w:rPr>
        <w:t xml:space="preserve"> es una cultura jurídica nue- va, un paradigma teórico e ideológico </w:t>
      </w:r>
      <w:r>
        <w:rPr>
          <w:rFonts w:ascii="Arial" w:hAnsi="Arial" w:cs="Arial"/>
          <w:b/>
          <w:bCs/>
          <w:color w:val="222222"/>
        </w:rPr>
        <w:t>que</w:t>
      </w:r>
      <w:r>
        <w:rPr>
          <w:rFonts w:ascii="Arial" w:hAnsi="Arial" w:cs="Arial"/>
          <w:color w:val="222222"/>
          <w:shd w:val="clear" w:color="auto" w:fill="FFFFFF"/>
        </w:rPr>
        <w:t xml:space="preserve"> postula un </w:t>
      </w:r>
      <w:r>
        <w:rPr>
          <w:rFonts w:ascii="Arial" w:hAnsi="Arial" w:cs="Arial"/>
          <w:b/>
          <w:bCs/>
          <w:color w:val="222222"/>
        </w:rPr>
        <w:t>Estado</w:t>
      </w:r>
      <w:r>
        <w:rPr>
          <w:rFonts w:ascii="Arial" w:hAnsi="Arial" w:cs="Arial"/>
          <w:color w:val="222222"/>
          <w:shd w:val="clear" w:color="auto" w:fill="FFFFFF"/>
        </w:rPr>
        <w:t xml:space="preserve"> nación </w:t>
      </w:r>
      <w:r>
        <w:rPr>
          <w:rFonts w:ascii="Arial" w:hAnsi="Arial" w:cs="Arial"/>
          <w:color w:val="222222"/>
          <w:shd w:val="clear" w:color="auto" w:fill="FFFFFF"/>
        </w:rPr>
        <w:lastRenderedPageBreak/>
        <w:t xml:space="preserve">surgido de y para los derechos humanos y el desarrollo de los principios </w:t>
      </w:r>
      <w:r w:rsidR="008C5AA6">
        <w:rPr>
          <w:rFonts w:ascii="Arial" w:hAnsi="Arial" w:cs="Arial"/>
          <w:color w:val="222222"/>
          <w:shd w:val="clear" w:color="auto" w:fill="FFFFFF"/>
        </w:rPr>
        <w:t>democrático-de sus habitantes.</w:t>
      </w:r>
    </w:p>
    <w:p w:rsidR="00F77046" w:rsidRDefault="008C5AA6" w:rsidP="00F77046">
      <w:pPr>
        <w:rPr>
          <w:rFonts w:ascii="Calibri" w:hAnsi="Calibri" w:cs="Calibri"/>
          <w:b/>
          <w:bCs/>
          <w:color w:val="000000"/>
        </w:rPr>
      </w:pPr>
      <w:r>
        <w:rPr>
          <w:lang w:val="es-PA"/>
        </w:rPr>
        <w:t xml:space="preserve">Actividades: </w:t>
      </w:r>
      <w:r>
        <w:rPr>
          <w:rFonts w:ascii="Calibri" w:hAnsi="Calibri" w:cs="Calibri"/>
          <w:b/>
          <w:bCs/>
          <w:color w:val="000000"/>
          <w:u w:val="single"/>
        </w:rPr>
        <w:t>Instrucciones</w:t>
      </w:r>
      <w:r>
        <w:rPr>
          <w:rFonts w:ascii="Calibri" w:hAnsi="Calibri" w:cs="Calibri"/>
          <w:b/>
          <w:bCs/>
          <w:color w:val="000000"/>
        </w:rPr>
        <w:t>: Aproveche el tiempo, Lea, concéntrese en lo que lee, siga las instrucciones, utilice su portafolio para desarrollar el tema, y resuelva</w:t>
      </w:r>
      <w:r w:rsidR="00C86D2F">
        <w:rPr>
          <w:rFonts w:ascii="Calibri" w:hAnsi="Calibri" w:cs="Calibri"/>
          <w:b/>
          <w:bCs/>
          <w:color w:val="000000"/>
        </w:rPr>
        <w:t xml:space="preserve"> las preguntas sobre la lección, copie la escala estimativa  de evaluación al finalizar su taller.</w:t>
      </w:r>
    </w:p>
    <w:p w:rsidR="008C5AA6" w:rsidRDefault="008C5AA6" w:rsidP="00F77046">
      <w:pPr>
        <w:rPr>
          <w:rFonts w:ascii="Calibri" w:hAnsi="Calibri" w:cs="Calibri"/>
          <w:b/>
          <w:bCs/>
          <w:color w:val="000000"/>
        </w:rPr>
      </w:pPr>
      <w:r>
        <w:rPr>
          <w:rFonts w:ascii="Calibri" w:hAnsi="Calibri" w:cs="Calibri"/>
          <w:b/>
          <w:bCs/>
          <w:color w:val="000000"/>
        </w:rPr>
        <w:t>Cuestionario #1</w:t>
      </w:r>
    </w:p>
    <w:p w:rsidR="008C5AA6" w:rsidRDefault="008C5AA6" w:rsidP="008C5AA6">
      <w:pPr>
        <w:pStyle w:val="Prrafodelista"/>
        <w:numPr>
          <w:ilvl w:val="0"/>
          <w:numId w:val="4"/>
        </w:numPr>
        <w:rPr>
          <w:lang w:val="es-PA"/>
        </w:rPr>
      </w:pPr>
      <w:r>
        <w:rPr>
          <w:lang w:val="es-PA"/>
        </w:rPr>
        <w:t>¿Qué es un estado de Derecho?</w:t>
      </w:r>
    </w:p>
    <w:p w:rsidR="008C5AA6" w:rsidRDefault="008C5AA6" w:rsidP="008C5AA6">
      <w:pPr>
        <w:pStyle w:val="Prrafodelista"/>
        <w:numPr>
          <w:ilvl w:val="0"/>
          <w:numId w:val="4"/>
        </w:numPr>
        <w:rPr>
          <w:lang w:val="es-PA"/>
        </w:rPr>
      </w:pPr>
      <w:r>
        <w:rPr>
          <w:lang w:val="es-PA"/>
        </w:rPr>
        <w:t>Explique cómo funciona Gran Bretaña como estado.</w:t>
      </w:r>
    </w:p>
    <w:p w:rsidR="008C5AA6" w:rsidRDefault="00096264" w:rsidP="008C5AA6">
      <w:pPr>
        <w:pStyle w:val="Prrafodelista"/>
        <w:numPr>
          <w:ilvl w:val="0"/>
          <w:numId w:val="4"/>
        </w:numPr>
        <w:rPr>
          <w:lang w:val="es-PA"/>
        </w:rPr>
      </w:pPr>
      <w:r>
        <w:rPr>
          <w:lang w:val="es-PA"/>
        </w:rPr>
        <w:t>¿Qué implica un estado de derecho?</w:t>
      </w:r>
    </w:p>
    <w:p w:rsidR="00096264" w:rsidRDefault="00096264" w:rsidP="008C5AA6">
      <w:pPr>
        <w:pStyle w:val="Prrafodelista"/>
        <w:numPr>
          <w:ilvl w:val="0"/>
          <w:numId w:val="4"/>
        </w:numPr>
        <w:rPr>
          <w:lang w:val="es-PA"/>
        </w:rPr>
      </w:pPr>
      <w:r>
        <w:rPr>
          <w:lang w:val="es-PA"/>
        </w:rPr>
        <w:t>¿Cómo deben ser las decisiones de los  órganos del estado?</w:t>
      </w:r>
    </w:p>
    <w:p w:rsidR="00096264" w:rsidRDefault="00A878EA" w:rsidP="008C5AA6">
      <w:pPr>
        <w:pStyle w:val="Prrafodelista"/>
        <w:numPr>
          <w:ilvl w:val="0"/>
          <w:numId w:val="4"/>
        </w:numPr>
        <w:rPr>
          <w:lang w:val="es-PA"/>
        </w:rPr>
      </w:pPr>
      <w:r>
        <w:rPr>
          <w:lang w:val="es-PA"/>
        </w:rPr>
        <w:t>Mencione como pueden ser las organizaciones estatales.</w:t>
      </w:r>
    </w:p>
    <w:p w:rsidR="00A878EA" w:rsidRDefault="00A878EA" w:rsidP="008C5AA6">
      <w:pPr>
        <w:pStyle w:val="Prrafodelista"/>
        <w:numPr>
          <w:ilvl w:val="0"/>
          <w:numId w:val="4"/>
        </w:numPr>
        <w:rPr>
          <w:lang w:val="es-PA"/>
        </w:rPr>
      </w:pPr>
      <w:r>
        <w:rPr>
          <w:lang w:val="es-PA"/>
        </w:rPr>
        <w:t>Que es un estado  constitucional</w:t>
      </w:r>
      <w:proofErr w:type="gramStart"/>
      <w:r>
        <w:rPr>
          <w:lang w:val="es-PA"/>
        </w:rPr>
        <w:t>?</w:t>
      </w:r>
      <w:proofErr w:type="gramEnd"/>
    </w:p>
    <w:p w:rsidR="00A878EA" w:rsidRDefault="00A878EA" w:rsidP="00A878EA">
      <w:pPr>
        <w:rPr>
          <w:lang w:val="es-PA"/>
        </w:rPr>
      </w:pPr>
      <w:r>
        <w:rPr>
          <w:lang w:val="es-PA"/>
        </w:rPr>
        <w:t xml:space="preserve">II. Elabore un mapa conceptual </w:t>
      </w:r>
      <w:r w:rsidR="00C86D2F">
        <w:rPr>
          <w:lang w:val="es-PA"/>
        </w:rPr>
        <w:t>sobre las constituciones que ha tenido la historia de nuestro país Panamá.</w:t>
      </w:r>
    </w:p>
    <w:p w:rsidR="00C86D2F" w:rsidRDefault="00C86D2F" w:rsidP="00A878EA">
      <w:pPr>
        <w:rPr>
          <w:lang w:val="es-PA"/>
        </w:rPr>
      </w:pPr>
    </w:p>
    <w:p w:rsidR="00C86D2F" w:rsidRDefault="00C86D2F" w:rsidP="00A878EA">
      <w:pPr>
        <w:rPr>
          <w:lang w:val="es-PA"/>
        </w:rPr>
      </w:pPr>
      <w:r>
        <w:rPr>
          <w:lang w:val="es-PA"/>
        </w:rPr>
        <w:t>ESCALA ESTIMATIVA:</w:t>
      </w:r>
    </w:p>
    <w:tbl>
      <w:tblPr>
        <w:tblStyle w:val="Tablaconcuadrcula"/>
        <w:tblW w:w="0" w:type="auto"/>
        <w:tblInd w:w="720" w:type="dxa"/>
        <w:tblLook w:val="04A0" w:firstRow="1" w:lastRow="0" w:firstColumn="1" w:lastColumn="0" w:noHBand="0" w:noVBand="1"/>
      </w:tblPr>
      <w:tblGrid>
        <w:gridCol w:w="2693"/>
        <w:gridCol w:w="1940"/>
        <w:gridCol w:w="1134"/>
      </w:tblGrid>
      <w:tr w:rsidR="00F2199E" w:rsidRPr="00873980" w:rsidTr="00715FF1">
        <w:tc>
          <w:tcPr>
            <w:tcW w:w="2693" w:type="dxa"/>
          </w:tcPr>
          <w:p w:rsidR="00F2199E" w:rsidRPr="00873980" w:rsidRDefault="00F2199E" w:rsidP="009D69F3">
            <w:pPr>
              <w:pStyle w:val="Prrafodelista"/>
              <w:ind w:left="0"/>
              <w:rPr>
                <w:rFonts w:ascii="Arial" w:hAnsi="Arial" w:cs="Arial"/>
                <w:b/>
                <w:sz w:val="18"/>
                <w:szCs w:val="18"/>
              </w:rPr>
            </w:pPr>
            <w:r w:rsidRPr="00873980">
              <w:rPr>
                <w:rFonts w:ascii="Arial" w:hAnsi="Arial" w:cs="Arial"/>
                <w:b/>
                <w:sz w:val="18"/>
                <w:szCs w:val="18"/>
              </w:rPr>
              <w:t>Criterios</w:t>
            </w:r>
          </w:p>
        </w:tc>
        <w:tc>
          <w:tcPr>
            <w:tcW w:w="1940" w:type="dxa"/>
          </w:tcPr>
          <w:p w:rsidR="00F2199E" w:rsidRPr="00873980" w:rsidRDefault="00F2199E" w:rsidP="009D69F3">
            <w:pPr>
              <w:pStyle w:val="Prrafodelista"/>
              <w:ind w:left="0"/>
              <w:rPr>
                <w:rFonts w:ascii="Arial" w:hAnsi="Arial" w:cs="Arial"/>
                <w:b/>
                <w:sz w:val="18"/>
                <w:szCs w:val="18"/>
              </w:rPr>
            </w:pPr>
            <w:r w:rsidRPr="00873980">
              <w:rPr>
                <w:rFonts w:ascii="Arial" w:hAnsi="Arial" w:cs="Arial"/>
                <w:b/>
                <w:sz w:val="18"/>
                <w:szCs w:val="18"/>
              </w:rPr>
              <w:t>Puntos obtenidos</w:t>
            </w:r>
          </w:p>
        </w:tc>
        <w:tc>
          <w:tcPr>
            <w:tcW w:w="1134" w:type="dxa"/>
          </w:tcPr>
          <w:p w:rsidR="00F2199E" w:rsidRPr="00873980" w:rsidRDefault="00F2199E" w:rsidP="009D69F3">
            <w:pPr>
              <w:pStyle w:val="Prrafodelista"/>
              <w:ind w:left="0"/>
              <w:rPr>
                <w:rFonts w:ascii="Arial" w:hAnsi="Arial" w:cs="Arial"/>
                <w:b/>
                <w:sz w:val="18"/>
                <w:szCs w:val="18"/>
              </w:rPr>
            </w:pPr>
            <w:r w:rsidRPr="00873980">
              <w:rPr>
                <w:rFonts w:ascii="Arial" w:hAnsi="Arial" w:cs="Arial"/>
                <w:b/>
                <w:sz w:val="18"/>
                <w:szCs w:val="18"/>
              </w:rPr>
              <w:t>puntaje</w:t>
            </w:r>
          </w:p>
        </w:tc>
      </w:tr>
      <w:tr w:rsidR="00F2199E" w:rsidRPr="00873980" w:rsidTr="00715FF1">
        <w:tc>
          <w:tcPr>
            <w:tcW w:w="2693" w:type="dxa"/>
          </w:tcPr>
          <w:p w:rsidR="00F2199E" w:rsidRPr="00873980" w:rsidRDefault="00F2199E" w:rsidP="009D69F3">
            <w:pPr>
              <w:pStyle w:val="Prrafodelista"/>
              <w:ind w:left="0"/>
              <w:rPr>
                <w:rFonts w:ascii="Arial" w:hAnsi="Arial" w:cs="Arial"/>
                <w:b/>
                <w:sz w:val="18"/>
                <w:szCs w:val="18"/>
              </w:rPr>
            </w:pPr>
            <w:r w:rsidRPr="00873980">
              <w:rPr>
                <w:rFonts w:ascii="Arial" w:hAnsi="Arial" w:cs="Arial"/>
                <w:b/>
                <w:sz w:val="18"/>
                <w:szCs w:val="18"/>
              </w:rPr>
              <w:t>Contenido claro y conciso.</w:t>
            </w:r>
          </w:p>
        </w:tc>
        <w:tc>
          <w:tcPr>
            <w:tcW w:w="1940" w:type="dxa"/>
          </w:tcPr>
          <w:p w:rsidR="00F2199E" w:rsidRPr="00873980" w:rsidRDefault="00F2199E" w:rsidP="009D69F3">
            <w:pPr>
              <w:pStyle w:val="Prrafodelista"/>
              <w:ind w:left="0"/>
              <w:rPr>
                <w:rFonts w:ascii="Arial" w:hAnsi="Arial" w:cs="Arial"/>
                <w:b/>
                <w:sz w:val="18"/>
                <w:szCs w:val="18"/>
              </w:rPr>
            </w:pPr>
          </w:p>
        </w:tc>
        <w:tc>
          <w:tcPr>
            <w:tcW w:w="1134" w:type="dxa"/>
          </w:tcPr>
          <w:p w:rsidR="00F2199E" w:rsidRPr="00873980" w:rsidRDefault="00C469DA" w:rsidP="009D69F3">
            <w:pPr>
              <w:pStyle w:val="Prrafodelista"/>
              <w:ind w:left="0"/>
              <w:jc w:val="center"/>
              <w:rPr>
                <w:rFonts w:ascii="Arial" w:hAnsi="Arial" w:cs="Arial"/>
                <w:b/>
                <w:sz w:val="18"/>
                <w:szCs w:val="18"/>
              </w:rPr>
            </w:pPr>
            <w:r>
              <w:rPr>
                <w:rFonts w:ascii="Arial" w:hAnsi="Arial" w:cs="Arial"/>
                <w:b/>
                <w:sz w:val="18"/>
                <w:szCs w:val="18"/>
              </w:rPr>
              <w:t>5</w:t>
            </w:r>
          </w:p>
        </w:tc>
      </w:tr>
      <w:tr w:rsidR="00F2199E" w:rsidRPr="00873980" w:rsidTr="00715FF1">
        <w:tc>
          <w:tcPr>
            <w:tcW w:w="2693" w:type="dxa"/>
          </w:tcPr>
          <w:p w:rsidR="00F2199E" w:rsidRDefault="00F2199E" w:rsidP="009D69F3">
            <w:pPr>
              <w:pStyle w:val="Prrafodelista"/>
              <w:ind w:left="0"/>
              <w:rPr>
                <w:rFonts w:ascii="Arial" w:hAnsi="Arial" w:cs="Arial"/>
                <w:b/>
                <w:sz w:val="18"/>
                <w:szCs w:val="18"/>
              </w:rPr>
            </w:pPr>
            <w:r>
              <w:rPr>
                <w:rFonts w:ascii="Arial" w:hAnsi="Arial" w:cs="Arial"/>
                <w:b/>
                <w:sz w:val="18"/>
                <w:szCs w:val="18"/>
              </w:rPr>
              <w:t>Desarrollo de preguntas correctas</w:t>
            </w:r>
            <w:r w:rsidR="00C469DA">
              <w:rPr>
                <w:rFonts w:ascii="Arial" w:hAnsi="Arial" w:cs="Arial"/>
                <w:b/>
                <w:sz w:val="18"/>
                <w:szCs w:val="18"/>
              </w:rPr>
              <w:t xml:space="preserve"> y mapa conceptual</w:t>
            </w:r>
          </w:p>
          <w:p w:rsidR="00AE6C2B" w:rsidRPr="00873980" w:rsidRDefault="00AE6C2B" w:rsidP="009D69F3">
            <w:pPr>
              <w:pStyle w:val="Prrafodelista"/>
              <w:ind w:left="0"/>
              <w:rPr>
                <w:rFonts w:ascii="Arial" w:hAnsi="Arial" w:cs="Arial"/>
                <w:b/>
                <w:sz w:val="18"/>
                <w:szCs w:val="18"/>
              </w:rPr>
            </w:pPr>
          </w:p>
        </w:tc>
        <w:tc>
          <w:tcPr>
            <w:tcW w:w="1940" w:type="dxa"/>
          </w:tcPr>
          <w:p w:rsidR="00F2199E" w:rsidRPr="00873980" w:rsidRDefault="00F2199E" w:rsidP="009D69F3">
            <w:pPr>
              <w:pStyle w:val="Prrafodelista"/>
              <w:ind w:left="0"/>
              <w:rPr>
                <w:rFonts w:ascii="Arial" w:hAnsi="Arial" w:cs="Arial"/>
                <w:b/>
                <w:sz w:val="18"/>
                <w:szCs w:val="18"/>
              </w:rPr>
            </w:pPr>
          </w:p>
        </w:tc>
        <w:tc>
          <w:tcPr>
            <w:tcW w:w="1134" w:type="dxa"/>
          </w:tcPr>
          <w:p w:rsidR="00F2199E" w:rsidRPr="00873980" w:rsidRDefault="00C469DA" w:rsidP="009D69F3">
            <w:pPr>
              <w:pStyle w:val="Prrafodelista"/>
              <w:ind w:left="0"/>
              <w:jc w:val="center"/>
              <w:rPr>
                <w:rFonts w:ascii="Arial" w:hAnsi="Arial" w:cs="Arial"/>
                <w:b/>
                <w:sz w:val="18"/>
                <w:szCs w:val="18"/>
              </w:rPr>
            </w:pPr>
            <w:r>
              <w:rPr>
                <w:rFonts w:ascii="Arial" w:hAnsi="Arial" w:cs="Arial"/>
                <w:b/>
                <w:sz w:val="18"/>
                <w:szCs w:val="18"/>
              </w:rPr>
              <w:t>5</w:t>
            </w:r>
          </w:p>
        </w:tc>
      </w:tr>
      <w:tr w:rsidR="00F2199E" w:rsidRPr="00873980" w:rsidTr="00715FF1">
        <w:tc>
          <w:tcPr>
            <w:tcW w:w="2693" w:type="dxa"/>
          </w:tcPr>
          <w:p w:rsidR="00F2199E" w:rsidRPr="00873980" w:rsidRDefault="00F2199E" w:rsidP="009D69F3">
            <w:pPr>
              <w:pStyle w:val="Prrafodelista"/>
              <w:ind w:left="0"/>
              <w:rPr>
                <w:rFonts w:ascii="Arial" w:hAnsi="Arial" w:cs="Arial"/>
                <w:b/>
                <w:sz w:val="18"/>
                <w:szCs w:val="18"/>
              </w:rPr>
            </w:pPr>
            <w:r w:rsidRPr="00873980">
              <w:rPr>
                <w:rFonts w:ascii="Arial" w:hAnsi="Arial" w:cs="Arial"/>
                <w:b/>
                <w:sz w:val="18"/>
                <w:szCs w:val="18"/>
              </w:rPr>
              <w:t>Puntualidad</w:t>
            </w:r>
          </w:p>
        </w:tc>
        <w:tc>
          <w:tcPr>
            <w:tcW w:w="1940" w:type="dxa"/>
          </w:tcPr>
          <w:p w:rsidR="00F2199E" w:rsidRPr="00873980" w:rsidRDefault="00F2199E" w:rsidP="009D69F3">
            <w:pPr>
              <w:pStyle w:val="Prrafodelista"/>
              <w:ind w:left="0"/>
              <w:rPr>
                <w:rFonts w:ascii="Arial" w:hAnsi="Arial" w:cs="Arial"/>
                <w:b/>
                <w:sz w:val="18"/>
                <w:szCs w:val="18"/>
              </w:rPr>
            </w:pPr>
          </w:p>
        </w:tc>
        <w:tc>
          <w:tcPr>
            <w:tcW w:w="1134" w:type="dxa"/>
          </w:tcPr>
          <w:p w:rsidR="00F2199E" w:rsidRPr="00873980" w:rsidRDefault="00C469DA" w:rsidP="009D69F3">
            <w:pPr>
              <w:pStyle w:val="Prrafodelista"/>
              <w:ind w:left="0"/>
              <w:jc w:val="center"/>
              <w:rPr>
                <w:rFonts w:ascii="Arial" w:hAnsi="Arial" w:cs="Arial"/>
                <w:b/>
                <w:sz w:val="18"/>
                <w:szCs w:val="18"/>
              </w:rPr>
            </w:pPr>
            <w:r>
              <w:rPr>
                <w:rFonts w:ascii="Arial" w:hAnsi="Arial" w:cs="Arial"/>
                <w:b/>
                <w:sz w:val="18"/>
                <w:szCs w:val="18"/>
              </w:rPr>
              <w:t>5</w:t>
            </w:r>
          </w:p>
        </w:tc>
      </w:tr>
      <w:tr w:rsidR="00F2199E" w:rsidRPr="00873980" w:rsidTr="00715FF1">
        <w:tc>
          <w:tcPr>
            <w:tcW w:w="2693" w:type="dxa"/>
          </w:tcPr>
          <w:p w:rsidR="00F2199E" w:rsidRPr="00873980" w:rsidRDefault="00F2199E" w:rsidP="009D69F3">
            <w:pPr>
              <w:pStyle w:val="Prrafodelista"/>
              <w:ind w:left="0"/>
              <w:rPr>
                <w:rFonts w:ascii="Arial" w:hAnsi="Arial" w:cs="Arial"/>
                <w:b/>
                <w:sz w:val="18"/>
                <w:szCs w:val="18"/>
              </w:rPr>
            </w:pPr>
            <w:r w:rsidRPr="00873980">
              <w:rPr>
                <w:rFonts w:ascii="Arial" w:hAnsi="Arial" w:cs="Arial"/>
                <w:b/>
                <w:sz w:val="18"/>
                <w:szCs w:val="18"/>
              </w:rPr>
              <w:t>Escala estimativa copiadas</w:t>
            </w:r>
          </w:p>
        </w:tc>
        <w:tc>
          <w:tcPr>
            <w:tcW w:w="1940" w:type="dxa"/>
          </w:tcPr>
          <w:p w:rsidR="00F2199E" w:rsidRPr="00873980" w:rsidRDefault="00F2199E" w:rsidP="009D69F3">
            <w:pPr>
              <w:pStyle w:val="Prrafodelista"/>
              <w:ind w:left="0"/>
              <w:rPr>
                <w:rFonts w:ascii="Arial" w:hAnsi="Arial" w:cs="Arial"/>
                <w:b/>
                <w:sz w:val="18"/>
                <w:szCs w:val="18"/>
              </w:rPr>
            </w:pPr>
          </w:p>
        </w:tc>
        <w:tc>
          <w:tcPr>
            <w:tcW w:w="1134" w:type="dxa"/>
          </w:tcPr>
          <w:p w:rsidR="00F2199E" w:rsidRPr="00873980" w:rsidRDefault="00C469DA" w:rsidP="009D69F3">
            <w:pPr>
              <w:pStyle w:val="Prrafodelista"/>
              <w:ind w:left="0"/>
              <w:jc w:val="center"/>
              <w:rPr>
                <w:rFonts w:ascii="Arial" w:hAnsi="Arial" w:cs="Arial"/>
                <w:b/>
                <w:sz w:val="18"/>
                <w:szCs w:val="18"/>
              </w:rPr>
            </w:pPr>
            <w:r>
              <w:rPr>
                <w:rFonts w:ascii="Arial" w:hAnsi="Arial" w:cs="Arial"/>
                <w:b/>
                <w:sz w:val="18"/>
                <w:szCs w:val="18"/>
              </w:rPr>
              <w:t>5</w:t>
            </w:r>
          </w:p>
        </w:tc>
      </w:tr>
      <w:tr w:rsidR="00F2199E" w:rsidRPr="00873980" w:rsidTr="00715FF1">
        <w:tc>
          <w:tcPr>
            <w:tcW w:w="2693" w:type="dxa"/>
          </w:tcPr>
          <w:p w:rsidR="00F2199E" w:rsidRPr="00873980" w:rsidRDefault="00F2199E" w:rsidP="009D69F3">
            <w:pPr>
              <w:pStyle w:val="Prrafodelista"/>
              <w:ind w:left="0"/>
              <w:rPr>
                <w:rFonts w:ascii="Arial" w:hAnsi="Arial" w:cs="Arial"/>
                <w:b/>
                <w:sz w:val="18"/>
                <w:szCs w:val="18"/>
              </w:rPr>
            </w:pPr>
            <w:r w:rsidRPr="00873980">
              <w:rPr>
                <w:rFonts w:ascii="Arial" w:hAnsi="Arial" w:cs="Arial"/>
                <w:b/>
                <w:sz w:val="18"/>
                <w:szCs w:val="18"/>
              </w:rPr>
              <w:t>Sigue indicaciones</w:t>
            </w:r>
          </w:p>
        </w:tc>
        <w:tc>
          <w:tcPr>
            <w:tcW w:w="1940" w:type="dxa"/>
          </w:tcPr>
          <w:p w:rsidR="00F2199E" w:rsidRPr="00873980" w:rsidRDefault="00F2199E" w:rsidP="009D69F3">
            <w:pPr>
              <w:pStyle w:val="Prrafodelista"/>
              <w:ind w:left="0"/>
              <w:rPr>
                <w:rFonts w:ascii="Arial" w:hAnsi="Arial" w:cs="Arial"/>
                <w:b/>
                <w:sz w:val="18"/>
                <w:szCs w:val="18"/>
              </w:rPr>
            </w:pPr>
          </w:p>
        </w:tc>
        <w:tc>
          <w:tcPr>
            <w:tcW w:w="1134" w:type="dxa"/>
          </w:tcPr>
          <w:p w:rsidR="00F2199E" w:rsidRPr="00873980" w:rsidRDefault="00C469DA" w:rsidP="009D69F3">
            <w:pPr>
              <w:pStyle w:val="Prrafodelista"/>
              <w:ind w:left="0"/>
              <w:jc w:val="center"/>
              <w:rPr>
                <w:rFonts w:ascii="Arial" w:hAnsi="Arial" w:cs="Arial"/>
                <w:b/>
                <w:sz w:val="18"/>
                <w:szCs w:val="18"/>
              </w:rPr>
            </w:pPr>
            <w:r>
              <w:rPr>
                <w:rFonts w:ascii="Arial" w:hAnsi="Arial" w:cs="Arial"/>
                <w:b/>
                <w:sz w:val="18"/>
                <w:szCs w:val="18"/>
              </w:rPr>
              <w:t>5</w:t>
            </w:r>
          </w:p>
        </w:tc>
      </w:tr>
    </w:tbl>
    <w:p w:rsidR="00C86D2F" w:rsidRDefault="00C86D2F" w:rsidP="00A878EA">
      <w:pPr>
        <w:rPr>
          <w:lang w:val="es-PA"/>
        </w:rPr>
      </w:pPr>
    </w:p>
    <w:p w:rsidR="00C86D2F" w:rsidRPr="00A878EA" w:rsidRDefault="00C86D2F" w:rsidP="00A878EA">
      <w:pPr>
        <w:rPr>
          <w:lang w:val="es-PA"/>
        </w:rPr>
      </w:pPr>
    </w:p>
    <w:p w:rsidR="00A878EA" w:rsidRDefault="00A878EA" w:rsidP="00A878EA">
      <w:pPr>
        <w:pStyle w:val="Prrafodelista"/>
        <w:ind w:left="1068"/>
        <w:rPr>
          <w:lang w:val="es-PA"/>
        </w:rPr>
      </w:pPr>
    </w:p>
    <w:p w:rsidR="00A878EA" w:rsidRDefault="00A878EA" w:rsidP="00A878EA">
      <w:pPr>
        <w:pStyle w:val="Prrafodelista"/>
        <w:ind w:left="1068"/>
        <w:rPr>
          <w:lang w:val="es-PA"/>
        </w:rPr>
      </w:pPr>
    </w:p>
    <w:p w:rsidR="00A878EA" w:rsidRDefault="00A878EA" w:rsidP="00A878EA">
      <w:pPr>
        <w:pStyle w:val="Prrafodelista"/>
        <w:ind w:left="1068"/>
        <w:rPr>
          <w:lang w:val="es-PA"/>
        </w:rPr>
      </w:pPr>
    </w:p>
    <w:p w:rsidR="00A878EA" w:rsidRDefault="00A878EA" w:rsidP="00A878EA">
      <w:pPr>
        <w:pStyle w:val="Prrafodelista"/>
        <w:ind w:left="1068"/>
        <w:rPr>
          <w:lang w:val="es-PA"/>
        </w:rPr>
      </w:pPr>
    </w:p>
    <w:p w:rsidR="00A878EA" w:rsidRDefault="00A878EA" w:rsidP="00A878EA">
      <w:pPr>
        <w:pStyle w:val="Prrafodelista"/>
        <w:ind w:left="1068"/>
        <w:rPr>
          <w:lang w:val="es-PA"/>
        </w:rPr>
      </w:pPr>
    </w:p>
    <w:p w:rsidR="00A878EA" w:rsidRDefault="00A878EA" w:rsidP="00A878EA">
      <w:pPr>
        <w:pStyle w:val="Prrafodelista"/>
        <w:ind w:left="1068"/>
        <w:rPr>
          <w:lang w:val="es-PA"/>
        </w:rPr>
      </w:pPr>
    </w:p>
    <w:p w:rsidR="00A878EA" w:rsidRDefault="00A878EA" w:rsidP="00A878EA">
      <w:pPr>
        <w:pStyle w:val="Prrafodelista"/>
        <w:ind w:left="1068"/>
        <w:rPr>
          <w:lang w:val="es-PA"/>
        </w:rPr>
      </w:pPr>
    </w:p>
    <w:p w:rsidR="00A878EA" w:rsidRDefault="00A878EA" w:rsidP="00A878EA">
      <w:pPr>
        <w:pStyle w:val="Prrafodelista"/>
        <w:ind w:left="1068"/>
        <w:rPr>
          <w:lang w:val="es-PA"/>
        </w:rPr>
      </w:pPr>
    </w:p>
    <w:p w:rsidR="00A878EA" w:rsidRDefault="00A878EA" w:rsidP="00A878EA">
      <w:pPr>
        <w:pStyle w:val="Prrafodelista"/>
        <w:ind w:left="1068"/>
        <w:rPr>
          <w:lang w:val="es-PA"/>
        </w:rPr>
      </w:pPr>
    </w:p>
    <w:p w:rsidR="00A878EA" w:rsidRDefault="00A878EA" w:rsidP="00A878EA">
      <w:pPr>
        <w:pStyle w:val="Prrafodelista"/>
        <w:ind w:left="1068"/>
        <w:rPr>
          <w:lang w:val="es-PA"/>
        </w:rPr>
      </w:pPr>
    </w:p>
    <w:tbl>
      <w:tblPr>
        <w:tblW w:w="20115" w:type="dxa"/>
        <w:tblInd w:w="-330" w:type="dxa"/>
        <w:tblBorders>
          <w:top w:val="single" w:sz="4" w:space="0" w:color="auto"/>
        </w:tblBorders>
        <w:tblCellMar>
          <w:left w:w="70" w:type="dxa"/>
          <w:right w:w="70" w:type="dxa"/>
        </w:tblCellMar>
        <w:tblLook w:val="0000" w:firstRow="0" w:lastRow="0" w:firstColumn="0" w:lastColumn="0" w:noHBand="0" w:noVBand="0"/>
      </w:tblPr>
      <w:tblGrid>
        <w:gridCol w:w="20115"/>
      </w:tblGrid>
      <w:tr w:rsidR="00D80BAE" w:rsidTr="00D80BAE">
        <w:tblPrEx>
          <w:tblCellMar>
            <w:top w:w="0" w:type="dxa"/>
            <w:bottom w:w="0" w:type="dxa"/>
          </w:tblCellMar>
        </w:tblPrEx>
        <w:trPr>
          <w:trHeight w:val="100"/>
        </w:trPr>
        <w:tc>
          <w:tcPr>
            <w:tcW w:w="20115" w:type="dxa"/>
            <w:tcBorders>
              <w:top w:val="single" w:sz="4" w:space="0" w:color="auto"/>
            </w:tcBorders>
          </w:tcPr>
          <w:p w:rsidR="00D80BAE" w:rsidRDefault="00D80BAE" w:rsidP="00A878EA">
            <w:pPr>
              <w:pStyle w:val="Prrafodelista"/>
              <w:ind w:left="0"/>
              <w:rPr>
                <w:lang w:val="es-PA"/>
              </w:rPr>
            </w:pPr>
          </w:p>
        </w:tc>
      </w:tr>
    </w:tbl>
    <w:p w:rsidR="00A878EA" w:rsidRDefault="00A878EA" w:rsidP="00A878EA">
      <w:pPr>
        <w:pStyle w:val="Prrafodelista"/>
        <w:ind w:left="1068"/>
        <w:rPr>
          <w:lang w:val="es-PA"/>
        </w:rPr>
      </w:pPr>
    </w:p>
    <w:p w:rsidR="00A878EA" w:rsidRPr="00A878EA" w:rsidRDefault="00A878EA" w:rsidP="00A878EA">
      <w:pPr>
        <w:rPr>
          <w:lang w:val="es-PA"/>
        </w:rPr>
      </w:pPr>
    </w:p>
    <w:p w:rsidR="00A878EA" w:rsidRDefault="00A878EA" w:rsidP="00A878EA">
      <w:pPr>
        <w:pStyle w:val="Prrafodelista"/>
        <w:ind w:left="1788"/>
        <w:rPr>
          <w:lang w:val="es-PA"/>
        </w:rPr>
      </w:pPr>
    </w:p>
    <w:p w:rsidR="008C5AA6" w:rsidRPr="008C5AA6" w:rsidRDefault="008C5AA6" w:rsidP="008C5AA6">
      <w:pPr>
        <w:pStyle w:val="Prrafodelista"/>
        <w:ind w:left="1788"/>
        <w:rPr>
          <w:lang w:val="es-PA"/>
        </w:rPr>
      </w:pPr>
    </w:p>
    <w:p w:rsidR="00F77046" w:rsidRDefault="00F77046" w:rsidP="00F77046"/>
    <w:p w:rsidR="00AE6C2B" w:rsidRDefault="00AE6C2B" w:rsidP="00AE6C2B">
      <w:pPr>
        <w:pStyle w:val="Sinespaciado"/>
        <w:jc w:val="center"/>
      </w:pPr>
      <w:r w:rsidRPr="001729E7">
        <w:rPr>
          <w:noProof/>
          <w:lang w:val="es-PA" w:eastAsia="es-PA"/>
        </w:rPr>
        <w:drawing>
          <wp:anchor distT="0" distB="0" distL="114300" distR="114300" simplePos="0" relativeHeight="251662336" behindDoc="0" locked="0" layoutInCell="1" allowOverlap="1" wp14:anchorId="574B4000" wp14:editId="7CE31E55">
            <wp:simplePos x="0" y="0"/>
            <wp:positionH relativeFrom="margin">
              <wp:posOffset>814705</wp:posOffset>
            </wp:positionH>
            <wp:positionV relativeFrom="paragraph">
              <wp:posOffset>-142240</wp:posOffset>
            </wp:positionV>
            <wp:extent cx="967105" cy="967105"/>
            <wp:effectExtent l="0" t="0" r="0" b="0"/>
            <wp:wrapNone/>
            <wp:docPr id="4" name="Imagen 4"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14:sizeRelH relativeFrom="page">
              <wp14:pctWidth>0</wp14:pctWidth>
            </wp14:sizeRelH>
            <wp14:sizeRelV relativeFrom="page">
              <wp14:pctHeight>0</wp14:pctHeight>
            </wp14:sizeRelV>
          </wp:anchor>
        </w:drawing>
      </w:r>
      <w:r>
        <w:t>República de Panamá</w:t>
      </w:r>
    </w:p>
    <w:p w:rsidR="00AE6C2B" w:rsidRDefault="00AE6C2B" w:rsidP="00AE6C2B">
      <w:pPr>
        <w:pStyle w:val="Sinespaciado"/>
        <w:jc w:val="center"/>
      </w:pPr>
      <w:r>
        <w:t>Ministerio de Educación</w:t>
      </w:r>
    </w:p>
    <w:p w:rsidR="00AE6C2B" w:rsidRDefault="00AE6C2B" w:rsidP="00AE6C2B">
      <w:pPr>
        <w:pStyle w:val="Sinespaciado"/>
        <w:jc w:val="center"/>
      </w:pPr>
      <w:r>
        <w:t>Educación Particular</w:t>
      </w:r>
    </w:p>
    <w:p w:rsidR="00AE6C2B" w:rsidRDefault="00AE6C2B" w:rsidP="00AE6C2B"/>
    <w:p w:rsidR="00AE6C2B" w:rsidRDefault="00AE6C2B" w:rsidP="00AE6C2B">
      <w:pPr>
        <w:jc w:val="center"/>
      </w:pPr>
      <w:r>
        <w:t>Centro Educativo: Centro Educativo Bilingüe Bellas L</w:t>
      </w:r>
      <w:r w:rsidR="00D80BAE">
        <w:t>uces</w:t>
      </w:r>
      <w:r w:rsidR="00D80BAE">
        <w:tab/>
        <w:t xml:space="preserve">      Fecha: </w:t>
      </w:r>
      <w:r w:rsidR="00D80BAE" w:rsidRPr="00D80BAE">
        <w:rPr>
          <w:b/>
        </w:rPr>
        <w:t>Lunes 23 al 27 de Marzo</w:t>
      </w:r>
      <w:r w:rsidR="00D80BAE">
        <w:t xml:space="preserve">  </w:t>
      </w:r>
      <w:r>
        <w:t xml:space="preserve">   Profesora: </w:t>
      </w:r>
      <w:proofErr w:type="spellStart"/>
      <w:r>
        <w:t>Yinelli</w:t>
      </w:r>
      <w:proofErr w:type="spellEnd"/>
      <w:r>
        <w:t xml:space="preserve"> Núñez </w:t>
      </w:r>
    </w:p>
    <w:p w:rsidR="00AE6C2B" w:rsidRPr="000E0DDA" w:rsidRDefault="00AE6C2B" w:rsidP="00AE6C2B">
      <w:pPr>
        <w:jc w:val="center"/>
        <w:rPr>
          <w:b/>
          <w:sz w:val="24"/>
        </w:rPr>
      </w:pPr>
      <w:r w:rsidRPr="000E0DDA">
        <w:rPr>
          <w:b/>
          <w:sz w:val="24"/>
        </w:rPr>
        <w:t>Módulo Mensual</w:t>
      </w:r>
    </w:p>
    <w:p w:rsidR="00AE6C2B" w:rsidRDefault="00AE6C2B" w:rsidP="00AE6C2B">
      <w:pPr>
        <w:jc w:val="center"/>
      </w:pPr>
      <w:r>
        <w:t>Asignatura: Fundamento del Derecho /Derecho Mercantil</w:t>
      </w:r>
      <w:r>
        <w:tab/>
        <w:t>Nivel: 12 COMERCIO</w:t>
      </w:r>
    </w:p>
    <w:p w:rsidR="00D80BAE" w:rsidRPr="00D80BAE" w:rsidRDefault="00D80BAE" w:rsidP="00D80BAE">
      <w:pPr>
        <w:jc w:val="center"/>
        <w:rPr>
          <w:b/>
        </w:rPr>
      </w:pPr>
      <w:r w:rsidRPr="00D80BAE">
        <w:rPr>
          <w:b/>
        </w:rPr>
        <w:t>“Cuando Dios permite las pruebas también provee el consuelo”  2Corintios 1:4</w:t>
      </w:r>
    </w:p>
    <w:p w:rsidR="00AE6C2B" w:rsidRDefault="00AE6C2B" w:rsidP="00AE6C2B">
      <w:pPr>
        <w:jc w:val="center"/>
      </w:pPr>
    </w:p>
    <w:p w:rsidR="00AE6C2B" w:rsidRDefault="00AE6C2B" w:rsidP="00AE6C2B">
      <w:r>
        <w:t>Objetivo:</w:t>
      </w:r>
    </w:p>
    <w:p w:rsidR="00AE6C2B" w:rsidRDefault="00AE6C2B" w:rsidP="00AE6C2B">
      <w:pPr>
        <w:pStyle w:val="Prrafodelista"/>
        <w:numPr>
          <w:ilvl w:val="0"/>
          <w:numId w:val="5"/>
        </w:numPr>
      </w:pPr>
      <w:r>
        <w:t>Reconocer los distintos tipos y ramas del derecho que existen y la importancia para el país.</w:t>
      </w:r>
    </w:p>
    <w:p w:rsidR="00AE6C2B" w:rsidRDefault="00205B42" w:rsidP="00AE6C2B">
      <w:pPr>
        <w:pStyle w:val="Prrafodelista"/>
        <w:numPr>
          <w:ilvl w:val="0"/>
          <w:numId w:val="5"/>
        </w:numPr>
      </w:pPr>
      <w:r>
        <w:t>Relacionar la historia del derecho en la comparación a hoy en día</w:t>
      </w:r>
    </w:p>
    <w:p w:rsidR="00AE6C2B" w:rsidRDefault="00AE6C2B" w:rsidP="00205B42">
      <w:pPr>
        <w:pStyle w:val="Prrafodelista"/>
        <w:ind w:left="405"/>
      </w:pPr>
    </w:p>
    <w:p w:rsidR="00AE6C2B" w:rsidRDefault="00AE6C2B" w:rsidP="00AE6C2B">
      <w:pPr>
        <w:pStyle w:val="Prrafodelista"/>
        <w:ind w:left="405"/>
      </w:pPr>
    </w:p>
    <w:p w:rsidR="00205B42" w:rsidRDefault="00AE6C2B" w:rsidP="00205B42">
      <w:pPr>
        <w:pStyle w:val="Prrafodelista"/>
        <w:numPr>
          <w:ilvl w:val="0"/>
          <w:numId w:val="6"/>
        </w:numPr>
        <w:spacing w:line="256" w:lineRule="auto"/>
      </w:pPr>
      <w:r>
        <w:t>Tema</w:t>
      </w:r>
      <w:r w:rsidR="00205B42">
        <w:t xml:space="preserve">: </w:t>
      </w:r>
      <w:r w:rsidR="00205B42">
        <w:tab/>
      </w:r>
      <w:r w:rsidR="00205B42">
        <w:t>Historia Básica del Derecho.</w:t>
      </w:r>
    </w:p>
    <w:p w:rsidR="00205B42" w:rsidRDefault="00205B42" w:rsidP="00205B42">
      <w:r w:rsidRPr="00205B42">
        <w:rPr>
          <w:lang w:val="es-PA"/>
        </w:rPr>
        <w:t xml:space="preserve">Actividades: </w:t>
      </w:r>
      <w:r w:rsidRPr="00205B42">
        <w:rPr>
          <w:rFonts w:ascii="Calibri" w:hAnsi="Calibri" w:cs="Calibri"/>
          <w:b/>
          <w:bCs/>
          <w:color w:val="000000"/>
          <w:u w:val="single"/>
        </w:rPr>
        <w:t>Instrucciones</w:t>
      </w:r>
      <w:r w:rsidRPr="00205B42">
        <w:rPr>
          <w:rFonts w:ascii="Calibri" w:hAnsi="Calibri" w:cs="Calibri"/>
          <w:b/>
          <w:bCs/>
          <w:color w:val="000000"/>
        </w:rPr>
        <w:t xml:space="preserve">: Aproveche el tiempo, Lea, concéntrese en lo que lee, siga las instrucciones, utilice su portafolio para desarrollar el tema, y </w:t>
      </w:r>
      <w:r>
        <w:rPr>
          <w:rFonts w:ascii="Calibri" w:hAnsi="Calibri" w:cs="Calibri"/>
          <w:b/>
          <w:bCs/>
          <w:color w:val="000000"/>
        </w:rPr>
        <w:t xml:space="preserve">siga las siguientes indicaciones: 1. Vea el siguiente video </w:t>
      </w:r>
      <w:hyperlink r:id="rId8" w:history="1">
        <w:r>
          <w:rPr>
            <w:rStyle w:val="Hipervnculo"/>
          </w:rPr>
          <w:t>https://www.youtube.com/watch?v=wnPRkgLH4CA</w:t>
        </w:r>
      </w:hyperlink>
      <w:r>
        <w:t>.</w:t>
      </w:r>
      <w:r>
        <w:t xml:space="preserve">  2. Realice un análisis sobre el mismo e ilustre.  Observación</w:t>
      </w:r>
      <w:r w:rsidR="00CD08F0">
        <w:t>: Recuerde</w:t>
      </w:r>
      <w:r>
        <w:t xml:space="preserve"> que un análisis es su opinión o conclusión acerca de un tema específico.</w:t>
      </w:r>
    </w:p>
    <w:p w:rsidR="00205B42" w:rsidRDefault="00205B42" w:rsidP="00205B42"/>
    <w:p w:rsidR="00205B42" w:rsidRDefault="00205B42" w:rsidP="00205B42"/>
    <w:p w:rsidR="00205B42" w:rsidRDefault="00205B42" w:rsidP="00205B42">
      <w:pPr>
        <w:pStyle w:val="Prrafodelista"/>
        <w:numPr>
          <w:ilvl w:val="0"/>
          <w:numId w:val="6"/>
        </w:numPr>
        <w:rPr>
          <w:rFonts w:ascii="Calibri" w:hAnsi="Calibri" w:cs="Calibri"/>
          <w:b/>
          <w:bCs/>
          <w:color w:val="000000"/>
        </w:rPr>
      </w:pPr>
      <w:proofErr w:type="gramStart"/>
      <w:r>
        <w:rPr>
          <w:rFonts w:ascii="Calibri" w:hAnsi="Calibri" w:cs="Calibri"/>
          <w:b/>
          <w:bCs/>
          <w:color w:val="000000"/>
        </w:rPr>
        <w:t>Tema :</w:t>
      </w:r>
      <w:proofErr w:type="gramEnd"/>
      <w:r>
        <w:rPr>
          <w:rFonts w:ascii="Calibri" w:hAnsi="Calibri" w:cs="Calibri"/>
          <w:b/>
          <w:bCs/>
          <w:color w:val="000000"/>
        </w:rPr>
        <w:t xml:space="preserve"> Ramas del Derecho.</w:t>
      </w:r>
    </w:p>
    <w:p w:rsidR="00205B42" w:rsidRDefault="00205B42" w:rsidP="00205B42">
      <w:pPr>
        <w:rPr>
          <w:rFonts w:ascii="Calibri" w:hAnsi="Calibri" w:cs="Calibri"/>
          <w:b/>
          <w:bCs/>
          <w:color w:val="000000"/>
        </w:rPr>
      </w:pPr>
      <w:r>
        <w:rPr>
          <w:rFonts w:ascii="Calibri" w:hAnsi="Calibri" w:cs="Calibri"/>
          <w:b/>
          <w:bCs/>
          <w:color w:val="000000"/>
        </w:rPr>
        <w:t xml:space="preserve">                                                                                                               </w:t>
      </w:r>
      <w:proofErr w:type="spellStart"/>
      <w:r>
        <w:rPr>
          <w:rFonts w:ascii="Calibri" w:hAnsi="Calibri" w:cs="Calibri"/>
          <w:b/>
          <w:bCs/>
          <w:color w:val="000000"/>
        </w:rPr>
        <w:t>Leccion</w:t>
      </w:r>
      <w:proofErr w:type="spellEnd"/>
      <w:r>
        <w:rPr>
          <w:rFonts w:ascii="Calibri" w:hAnsi="Calibri" w:cs="Calibri"/>
          <w:b/>
          <w:bCs/>
          <w:color w:val="000000"/>
        </w:rPr>
        <w:t xml:space="preserve"> N° 2</w:t>
      </w:r>
    </w:p>
    <w:p w:rsidR="00205B42" w:rsidRDefault="00205B42" w:rsidP="00205B42">
      <w:pPr>
        <w:rPr>
          <w:rFonts w:ascii="Calibri" w:hAnsi="Calibri" w:cs="Calibri"/>
          <w:b/>
          <w:bCs/>
          <w:color w:val="000000"/>
        </w:rPr>
      </w:pPr>
    </w:p>
    <w:p w:rsidR="00205B42" w:rsidRPr="00205B42" w:rsidRDefault="00205B42" w:rsidP="00CD08F0">
      <w:pPr>
        <w:spacing w:after="0" w:line="240" w:lineRule="auto"/>
        <w:jc w:val="center"/>
        <w:textAlignment w:val="baseline"/>
        <w:rPr>
          <w:rFonts w:ascii="inherit" w:eastAsia="Times New Roman" w:hAnsi="inherit" w:cs="Times New Roman"/>
          <w:b/>
          <w:color w:val="4A4A4A"/>
          <w:sz w:val="24"/>
          <w:szCs w:val="24"/>
          <w:u w:val="single"/>
          <w:lang w:val="es-PA" w:eastAsia="es-PA"/>
        </w:rPr>
      </w:pPr>
      <w:r w:rsidRPr="00205B42">
        <w:rPr>
          <w:rFonts w:ascii="inherit" w:eastAsia="Times New Roman" w:hAnsi="inherit" w:cs="Times New Roman"/>
          <w:b/>
          <w:color w:val="4A4A4A"/>
          <w:sz w:val="24"/>
          <w:szCs w:val="24"/>
          <w:u w:val="single"/>
          <w:lang w:val="es-PA" w:eastAsia="es-PA"/>
        </w:rPr>
        <w:t xml:space="preserve">¿Cuáles son, entonces las </w:t>
      </w:r>
      <w:r w:rsidRPr="00CD08F0">
        <w:rPr>
          <w:rFonts w:ascii="inherit" w:eastAsia="Times New Roman" w:hAnsi="inherit" w:cs="Times New Roman"/>
          <w:b/>
          <w:bCs/>
          <w:color w:val="4A4A4A"/>
          <w:sz w:val="24"/>
          <w:szCs w:val="24"/>
          <w:u w:val="single"/>
          <w:bdr w:val="none" w:sz="0" w:space="0" w:color="auto" w:frame="1"/>
          <w:lang w:val="es-PA" w:eastAsia="es-PA"/>
        </w:rPr>
        <w:t>ramas del derecho</w:t>
      </w:r>
      <w:r w:rsidRPr="00205B42">
        <w:rPr>
          <w:rFonts w:ascii="inherit" w:eastAsia="Times New Roman" w:hAnsi="inherit" w:cs="Times New Roman"/>
          <w:b/>
          <w:color w:val="4A4A4A"/>
          <w:sz w:val="24"/>
          <w:szCs w:val="24"/>
          <w:u w:val="single"/>
          <w:lang w:val="es-PA" w:eastAsia="es-PA"/>
        </w:rPr>
        <w:t>?</w:t>
      </w:r>
    </w:p>
    <w:p w:rsidR="00205B42" w:rsidRDefault="00205B42" w:rsidP="00205B42">
      <w:pPr>
        <w:spacing w:after="0" w:line="240" w:lineRule="auto"/>
        <w:textAlignment w:val="baseline"/>
        <w:rPr>
          <w:rFonts w:ascii="inherit" w:eastAsia="Times New Roman" w:hAnsi="inherit" w:cs="Times New Roman"/>
          <w:color w:val="4A4A4A"/>
          <w:sz w:val="24"/>
          <w:szCs w:val="24"/>
          <w:lang w:val="es-PA" w:eastAsia="es-PA"/>
        </w:rPr>
      </w:pPr>
      <w:r w:rsidRPr="00205B42">
        <w:rPr>
          <w:rFonts w:ascii="inherit" w:eastAsia="Times New Roman" w:hAnsi="inherit" w:cs="Times New Roman"/>
          <w:color w:val="4A4A4A"/>
          <w:sz w:val="24"/>
          <w:szCs w:val="24"/>
          <w:lang w:val="es-PA" w:eastAsia="es-PA"/>
        </w:rPr>
        <w:t xml:space="preserve">La primera gran división que existe es la que separa </w:t>
      </w:r>
      <w:r w:rsidRPr="00205B42">
        <w:rPr>
          <w:rFonts w:ascii="inherit" w:eastAsia="Times New Roman" w:hAnsi="inherit" w:cs="Times New Roman"/>
          <w:b/>
          <w:bCs/>
          <w:color w:val="4A4A4A"/>
          <w:sz w:val="24"/>
          <w:szCs w:val="24"/>
          <w:bdr w:val="none" w:sz="0" w:space="0" w:color="auto" w:frame="1"/>
          <w:lang w:val="es-PA" w:eastAsia="es-PA"/>
        </w:rPr>
        <w:t>Derecho público</w:t>
      </w:r>
      <w:r w:rsidRPr="00205B42">
        <w:rPr>
          <w:rFonts w:ascii="inherit" w:eastAsia="Times New Roman" w:hAnsi="inherit" w:cs="Times New Roman"/>
          <w:color w:val="4A4A4A"/>
          <w:sz w:val="24"/>
          <w:szCs w:val="24"/>
          <w:lang w:val="es-PA" w:eastAsia="es-PA"/>
        </w:rPr>
        <w:t xml:space="preserve"> de </w:t>
      </w:r>
      <w:r w:rsidRPr="00205B42">
        <w:rPr>
          <w:rFonts w:ascii="inherit" w:eastAsia="Times New Roman" w:hAnsi="inherit" w:cs="Times New Roman"/>
          <w:b/>
          <w:bCs/>
          <w:color w:val="4A4A4A"/>
          <w:sz w:val="24"/>
          <w:szCs w:val="24"/>
          <w:bdr w:val="none" w:sz="0" w:space="0" w:color="auto" w:frame="1"/>
          <w:lang w:val="es-PA" w:eastAsia="es-PA"/>
        </w:rPr>
        <w:t>Derecho privado</w:t>
      </w:r>
      <w:r w:rsidRPr="00205B42">
        <w:rPr>
          <w:rFonts w:ascii="inherit" w:eastAsia="Times New Roman" w:hAnsi="inherit" w:cs="Times New Roman"/>
          <w:color w:val="4A4A4A"/>
          <w:sz w:val="24"/>
          <w:szCs w:val="24"/>
          <w:lang w:val="es-PA" w:eastAsia="es-PA"/>
        </w:rPr>
        <w:t>. El público regula las actividades del Estado y los organismos públicos con los individuos, es decir, cuando las partes involucradas en el conflicto no están en posición de igualdad. El privado, por otra parte, regula las relaciones entre individuos, y en este caso existe más flexibilidad dentro de la legalidad, para definir la relación: no siempre es desigual. Veamos las subdivisiones del derecho público y el privado.</w:t>
      </w:r>
    </w:p>
    <w:p w:rsidR="00205B42" w:rsidRDefault="00205B42" w:rsidP="00205B42">
      <w:pPr>
        <w:numPr>
          <w:ilvl w:val="0"/>
          <w:numId w:val="7"/>
        </w:numPr>
        <w:spacing w:after="0" w:line="240" w:lineRule="auto"/>
        <w:ind w:left="450"/>
        <w:textAlignment w:val="baseline"/>
        <w:rPr>
          <w:rFonts w:ascii="inherit" w:hAnsi="inherit"/>
          <w:color w:val="4A4A4A"/>
          <w:lang w:val="es-PA"/>
        </w:rPr>
      </w:pPr>
      <w:r>
        <w:rPr>
          <w:rStyle w:val="Textoennegrita"/>
          <w:rFonts w:ascii="inherit" w:hAnsi="inherit"/>
          <w:color w:val="4A4A4A"/>
          <w:bdr w:val="none" w:sz="0" w:space="0" w:color="auto" w:frame="1"/>
        </w:rPr>
        <w:t>Derecho público</w:t>
      </w:r>
      <w:r>
        <w:rPr>
          <w:rFonts w:ascii="inherit" w:hAnsi="inherit"/>
          <w:color w:val="4A4A4A"/>
        </w:rPr>
        <w:t xml:space="preserve"> </w:t>
      </w:r>
    </w:p>
    <w:p w:rsidR="00205B42" w:rsidRDefault="00205B42" w:rsidP="00205B42">
      <w:pPr>
        <w:numPr>
          <w:ilvl w:val="1"/>
          <w:numId w:val="7"/>
        </w:numPr>
        <w:spacing w:after="0" w:line="240" w:lineRule="auto"/>
        <w:ind w:left="900"/>
        <w:textAlignment w:val="baseline"/>
        <w:rPr>
          <w:rFonts w:ascii="inherit" w:hAnsi="inherit"/>
          <w:color w:val="4A4A4A"/>
        </w:rPr>
      </w:pPr>
      <w:hyperlink r:id="rId9" w:tgtFrame="_blank" w:history="1">
        <w:r>
          <w:rPr>
            <w:rStyle w:val="Hipervnculo"/>
            <w:rFonts w:ascii="inherit" w:hAnsi="inherit"/>
            <w:b/>
            <w:bCs/>
            <w:color w:val="4CB7AC"/>
            <w:bdr w:val="none" w:sz="0" w:space="0" w:color="auto" w:frame="1"/>
          </w:rPr>
          <w:t>Derecho administrativo</w:t>
        </w:r>
      </w:hyperlink>
      <w:r>
        <w:rPr>
          <w:rFonts w:ascii="inherit" w:hAnsi="inherit"/>
          <w:color w:val="4A4A4A"/>
        </w:rPr>
        <w:t xml:space="preserve">: son las normas que regulan los problemas que puedan surgir entre las administraciones públicas y los individuos, es decir, entre el Estado en sus varias formas y los ciudadanos. (Enlace: cursos de </w:t>
      </w:r>
      <w:hyperlink r:id="rId10" w:tgtFrame="_blank" w:history="1">
        <w:r>
          <w:rPr>
            <w:rStyle w:val="Hipervnculo"/>
            <w:rFonts w:ascii="inherit" w:hAnsi="inherit"/>
            <w:color w:val="4CB7AC"/>
            <w:bdr w:val="none" w:sz="0" w:space="0" w:color="auto" w:frame="1"/>
          </w:rPr>
          <w:t>Derecho Administrativo Sancionador</w:t>
        </w:r>
      </w:hyperlink>
      <w:r>
        <w:rPr>
          <w:rFonts w:ascii="inherit" w:hAnsi="inherit"/>
          <w:color w:val="4A4A4A"/>
        </w:rPr>
        <w:t>)</w:t>
      </w:r>
    </w:p>
    <w:p w:rsidR="00205B42" w:rsidRDefault="00205B42" w:rsidP="00205B42">
      <w:pPr>
        <w:numPr>
          <w:ilvl w:val="1"/>
          <w:numId w:val="7"/>
        </w:numPr>
        <w:spacing w:after="0" w:line="240" w:lineRule="auto"/>
        <w:ind w:left="900"/>
        <w:textAlignment w:val="baseline"/>
        <w:rPr>
          <w:rFonts w:ascii="inherit" w:hAnsi="inherit"/>
          <w:color w:val="4A4A4A"/>
        </w:rPr>
      </w:pPr>
      <w:hyperlink r:id="rId11" w:tgtFrame="_blank" w:history="1">
        <w:r>
          <w:rPr>
            <w:rStyle w:val="Hipervnculo"/>
            <w:rFonts w:ascii="inherit" w:hAnsi="inherit"/>
            <w:b/>
            <w:bCs/>
            <w:color w:val="4CB7AC"/>
            <w:bdr w:val="none" w:sz="0" w:space="0" w:color="auto" w:frame="1"/>
          </w:rPr>
          <w:t>Derecho constitucional</w:t>
        </w:r>
      </w:hyperlink>
      <w:r>
        <w:rPr>
          <w:rFonts w:ascii="inherit" w:hAnsi="inherit"/>
          <w:color w:val="4A4A4A"/>
        </w:rPr>
        <w:t>: el conjunto de normas que derivan de lo establecido por la Constitución, y los casos en los que se actúe en contra de estas leyes constitucionales se rigen por este derecho.</w:t>
      </w:r>
    </w:p>
    <w:p w:rsidR="00205B42" w:rsidRDefault="00205B42" w:rsidP="00205B42">
      <w:pPr>
        <w:numPr>
          <w:ilvl w:val="1"/>
          <w:numId w:val="7"/>
        </w:numPr>
        <w:spacing w:after="0" w:line="240" w:lineRule="auto"/>
        <w:ind w:left="900"/>
        <w:textAlignment w:val="baseline"/>
        <w:rPr>
          <w:rFonts w:ascii="inherit" w:hAnsi="inherit"/>
          <w:color w:val="4A4A4A"/>
        </w:rPr>
      </w:pPr>
      <w:hyperlink r:id="rId12" w:tgtFrame="_blank" w:history="1">
        <w:r>
          <w:rPr>
            <w:rStyle w:val="Hipervnculo"/>
            <w:rFonts w:ascii="inherit" w:hAnsi="inherit"/>
            <w:b/>
            <w:bCs/>
            <w:color w:val="4CB7AC"/>
            <w:bdr w:val="none" w:sz="0" w:space="0" w:color="auto" w:frame="1"/>
          </w:rPr>
          <w:t>Derecho internacional público</w:t>
        </w:r>
      </w:hyperlink>
      <w:r>
        <w:rPr>
          <w:rFonts w:ascii="inherit" w:hAnsi="inherit"/>
          <w:color w:val="4A4A4A"/>
        </w:rPr>
        <w:t>: rige las relaciones entre Estados y entre o</w:t>
      </w:r>
      <w:r w:rsidR="00CD08F0">
        <w:rPr>
          <w:rFonts w:ascii="inherit" w:hAnsi="inherit"/>
          <w:color w:val="4A4A4A"/>
        </w:rPr>
        <w:t>rganizaciones internacionales.</w:t>
      </w:r>
    </w:p>
    <w:p w:rsidR="00205B42" w:rsidRDefault="00205B42" w:rsidP="00205B42">
      <w:pPr>
        <w:numPr>
          <w:ilvl w:val="1"/>
          <w:numId w:val="7"/>
        </w:numPr>
        <w:spacing w:after="0" w:line="240" w:lineRule="auto"/>
        <w:ind w:left="900"/>
        <w:textAlignment w:val="baseline"/>
        <w:rPr>
          <w:rFonts w:ascii="inherit" w:hAnsi="inherit"/>
          <w:color w:val="4A4A4A"/>
        </w:rPr>
      </w:pPr>
      <w:hyperlink r:id="rId13" w:tgtFrame="_blank" w:history="1">
        <w:r>
          <w:rPr>
            <w:rStyle w:val="Hipervnculo"/>
            <w:rFonts w:ascii="inherit" w:hAnsi="inherit"/>
            <w:b/>
            <w:bCs/>
            <w:color w:val="4CB7AC"/>
            <w:bdr w:val="none" w:sz="0" w:space="0" w:color="auto" w:frame="1"/>
          </w:rPr>
          <w:t>Derecho penal</w:t>
        </w:r>
      </w:hyperlink>
      <w:r>
        <w:rPr>
          <w:rFonts w:ascii="inherit" w:hAnsi="inherit"/>
          <w:color w:val="4A4A4A"/>
        </w:rPr>
        <w:t>: es el conjunto de normas que establecen las sanciones previstas para in</w:t>
      </w:r>
      <w:r w:rsidR="00CD08F0">
        <w:rPr>
          <w:rFonts w:ascii="inherit" w:hAnsi="inherit"/>
          <w:color w:val="4A4A4A"/>
        </w:rPr>
        <w:t>dividuos que cometan un delito.</w:t>
      </w:r>
    </w:p>
    <w:p w:rsidR="00205B42" w:rsidRDefault="00205B42" w:rsidP="00205B42">
      <w:pPr>
        <w:numPr>
          <w:ilvl w:val="1"/>
          <w:numId w:val="7"/>
        </w:numPr>
        <w:spacing w:after="0" w:line="240" w:lineRule="auto"/>
        <w:ind w:left="900"/>
        <w:textAlignment w:val="baseline"/>
        <w:rPr>
          <w:rFonts w:ascii="inherit" w:hAnsi="inherit"/>
          <w:color w:val="4A4A4A"/>
        </w:rPr>
      </w:pPr>
      <w:hyperlink r:id="rId14" w:tgtFrame="_blank" w:history="1">
        <w:r>
          <w:rPr>
            <w:rStyle w:val="Hipervnculo"/>
            <w:rFonts w:ascii="inherit" w:hAnsi="inherit"/>
            <w:b/>
            <w:bCs/>
            <w:color w:val="4CB7AC"/>
            <w:bdr w:val="none" w:sz="0" w:space="0" w:color="auto" w:frame="1"/>
          </w:rPr>
          <w:t>Derecho tributario o fiscal</w:t>
        </w:r>
      </w:hyperlink>
      <w:r>
        <w:rPr>
          <w:rFonts w:ascii="inherit" w:hAnsi="inherit"/>
          <w:color w:val="4A4A4A"/>
        </w:rPr>
        <w:t>: es la rama que se dedica a la creación, recaudación y liquidación de los impuestos en nombre del Estado. Regula la Hacienda pública.</w:t>
      </w:r>
    </w:p>
    <w:p w:rsidR="00205B42" w:rsidRDefault="00205B42" w:rsidP="00205B42">
      <w:pPr>
        <w:numPr>
          <w:ilvl w:val="1"/>
          <w:numId w:val="7"/>
        </w:numPr>
        <w:spacing w:after="0" w:line="240" w:lineRule="auto"/>
        <w:ind w:left="900"/>
        <w:textAlignment w:val="baseline"/>
        <w:rPr>
          <w:rFonts w:ascii="inherit" w:hAnsi="inherit"/>
          <w:color w:val="4A4A4A"/>
        </w:rPr>
      </w:pPr>
      <w:hyperlink r:id="rId15" w:tgtFrame="_blank" w:history="1">
        <w:r>
          <w:rPr>
            <w:rStyle w:val="Hipervnculo"/>
            <w:rFonts w:ascii="inherit" w:hAnsi="inherit"/>
            <w:b/>
            <w:bCs/>
            <w:color w:val="4CB7AC"/>
            <w:bdr w:val="none" w:sz="0" w:space="0" w:color="auto" w:frame="1"/>
          </w:rPr>
          <w:t>Derecho laboral</w:t>
        </w:r>
      </w:hyperlink>
      <w:r>
        <w:rPr>
          <w:rFonts w:ascii="inherit" w:hAnsi="inherit"/>
          <w:color w:val="4A4A4A"/>
        </w:rPr>
        <w:t>: es el que regula las relaciones entre trabajadores y sus empleadores al establecer sus derechos y obligaciones</w:t>
      </w:r>
      <w:r w:rsidR="00CD08F0">
        <w:rPr>
          <w:rFonts w:ascii="inherit" w:hAnsi="inherit"/>
          <w:color w:val="4A4A4A"/>
        </w:rPr>
        <w:t xml:space="preserve">. </w:t>
      </w:r>
    </w:p>
    <w:p w:rsidR="00205B42" w:rsidRDefault="00205B42" w:rsidP="00205B42">
      <w:pPr>
        <w:numPr>
          <w:ilvl w:val="0"/>
          <w:numId w:val="7"/>
        </w:numPr>
        <w:spacing w:after="0" w:line="240" w:lineRule="auto"/>
        <w:ind w:left="450"/>
        <w:textAlignment w:val="baseline"/>
        <w:rPr>
          <w:rFonts w:ascii="inherit" w:hAnsi="inherit"/>
          <w:color w:val="4A4A4A"/>
        </w:rPr>
      </w:pPr>
      <w:r>
        <w:rPr>
          <w:rStyle w:val="Textoennegrita"/>
          <w:rFonts w:ascii="inherit" w:hAnsi="inherit"/>
          <w:color w:val="4A4A4A"/>
          <w:bdr w:val="none" w:sz="0" w:space="0" w:color="auto" w:frame="1"/>
        </w:rPr>
        <w:t>Derecho privado</w:t>
      </w:r>
      <w:r>
        <w:rPr>
          <w:rFonts w:ascii="inherit" w:hAnsi="inherit"/>
          <w:color w:val="4A4A4A"/>
        </w:rPr>
        <w:t xml:space="preserve"> </w:t>
      </w:r>
    </w:p>
    <w:p w:rsidR="00205B42" w:rsidRDefault="00205B42" w:rsidP="00205B42">
      <w:pPr>
        <w:numPr>
          <w:ilvl w:val="1"/>
          <w:numId w:val="7"/>
        </w:numPr>
        <w:spacing w:after="0" w:line="240" w:lineRule="auto"/>
        <w:ind w:left="900"/>
        <w:textAlignment w:val="baseline"/>
        <w:rPr>
          <w:rFonts w:ascii="inherit" w:hAnsi="inherit"/>
          <w:color w:val="4A4A4A"/>
        </w:rPr>
      </w:pPr>
      <w:hyperlink r:id="rId16" w:tgtFrame="_blank" w:history="1">
        <w:r>
          <w:rPr>
            <w:rStyle w:val="Hipervnculo"/>
            <w:rFonts w:ascii="inherit" w:hAnsi="inherit"/>
            <w:b/>
            <w:bCs/>
            <w:color w:val="4CB7AC"/>
            <w:bdr w:val="none" w:sz="0" w:space="0" w:color="auto" w:frame="1"/>
          </w:rPr>
          <w:t>Derecho mercantil</w:t>
        </w:r>
      </w:hyperlink>
      <w:r>
        <w:rPr>
          <w:rFonts w:ascii="inherit" w:hAnsi="inherit"/>
          <w:color w:val="4A4A4A"/>
        </w:rPr>
        <w:t>: tradicionalmente, son las normas que regulan la actividad de los comerciantes, los actos de comercio y las relaciones juríd</w:t>
      </w:r>
      <w:r w:rsidR="00CD08F0">
        <w:rPr>
          <w:rFonts w:ascii="inherit" w:hAnsi="inherit"/>
          <w:color w:val="4A4A4A"/>
        </w:rPr>
        <w:t xml:space="preserve">icas derivadas. </w:t>
      </w:r>
    </w:p>
    <w:p w:rsidR="00205B42" w:rsidRDefault="00205B42" w:rsidP="00205B42">
      <w:pPr>
        <w:numPr>
          <w:ilvl w:val="1"/>
          <w:numId w:val="7"/>
        </w:numPr>
        <w:spacing w:after="0" w:line="240" w:lineRule="auto"/>
        <w:ind w:left="900"/>
        <w:textAlignment w:val="baseline"/>
        <w:rPr>
          <w:rFonts w:ascii="inherit" w:hAnsi="inherit"/>
          <w:color w:val="4A4A4A"/>
        </w:rPr>
      </w:pPr>
      <w:hyperlink r:id="rId17" w:tgtFrame="_blank" w:history="1">
        <w:r>
          <w:rPr>
            <w:rStyle w:val="Hipervnculo"/>
            <w:rFonts w:ascii="inherit" w:hAnsi="inherit"/>
            <w:b/>
            <w:bCs/>
            <w:color w:val="4CB7AC"/>
            <w:bdr w:val="none" w:sz="0" w:space="0" w:color="auto" w:frame="1"/>
          </w:rPr>
          <w:t>Derecho internacional privado</w:t>
        </w:r>
      </w:hyperlink>
      <w:r>
        <w:rPr>
          <w:rStyle w:val="Textoennegrita"/>
          <w:rFonts w:ascii="inherit" w:hAnsi="inherit"/>
          <w:color w:val="4A4A4A"/>
          <w:bdr w:val="none" w:sz="0" w:space="0" w:color="auto" w:frame="1"/>
        </w:rPr>
        <w:t xml:space="preserve">: </w:t>
      </w:r>
      <w:r>
        <w:rPr>
          <w:rFonts w:ascii="inherit" w:hAnsi="inherit"/>
          <w:color w:val="4A4A4A"/>
        </w:rPr>
        <w:t>son las normas que establecen las relaciones jurídicas entre individuos sujetos a las normas de varios Estado</w:t>
      </w:r>
      <w:r w:rsidR="00CD08F0">
        <w:rPr>
          <w:rFonts w:ascii="inherit" w:hAnsi="inherit"/>
          <w:color w:val="4A4A4A"/>
        </w:rPr>
        <w:t>s.</w:t>
      </w:r>
    </w:p>
    <w:p w:rsidR="00205B42" w:rsidRDefault="00205B42" w:rsidP="00205B42">
      <w:pPr>
        <w:numPr>
          <w:ilvl w:val="1"/>
          <w:numId w:val="7"/>
        </w:numPr>
        <w:spacing w:after="0" w:line="240" w:lineRule="auto"/>
        <w:ind w:left="900"/>
        <w:textAlignment w:val="baseline"/>
        <w:rPr>
          <w:rFonts w:ascii="inherit" w:hAnsi="inherit"/>
          <w:color w:val="4A4A4A"/>
        </w:rPr>
      </w:pPr>
      <w:hyperlink r:id="rId18" w:tgtFrame="_blank" w:history="1">
        <w:r>
          <w:rPr>
            <w:rStyle w:val="Hipervnculo"/>
            <w:rFonts w:ascii="inherit" w:hAnsi="inherit"/>
            <w:b/>
            <w:bCs/>
            <w:color w:val="4CB7AC"/>
            <w:bdr w:val="none" w:sz="0" w:space="0" w:color="auto" w:frame="1"/>
          </w:rPr>
          <w:t>Derecho civil</w:t>
        </w:r>
      </w:hyperlink>
      <w:r>
        <w:rPr>
          <w:rStyle w:val="Textoennegrita"/>
          <w:rFonts w:ascii="inherit" w:hAnsi="inherit"/>
          <w:color w:val="4A4A4A"/>
          <w:bdr w:val="none" w:sz="0" w:space="0" w:color="auto" w:frame="1"/>
        </w:rPr>
        <w:t xml:space="preserve">:  </w:t>
      </w:r>
      <w:r>
        <w:rPr>
          <w:rFonts w:ascii="inherit" w:hAnsi="inherit"/>
          <w:color w:val="4A4A4A"/>
        </w:rPr>
        <w:t xml:space="preserve">Derecho privado de carácter general que regula, básicamente: </w:t>
      </w:r>
    </w:p>
    <w:p w:rsidR="00205B42" w:rsidRDefault="00205B42" w:rsidP="00205B42">
      <w:pPr>
        <w:numPr>
          <w:ilvl w:val="2"/>
          <w:numId w:val="7"/>
        </w:numPr>
        <w:spacing w:after="90" w:line="240" w:lineRule="auto"/>
        <w:ind w:left="1350"/>
        <w:textAlignment w:val="baseline"/>
        <w:rPr>
          <w:rFonts w:ascii="inherit" w:hAnsi="inherit"/>
          <w:color w:val="4A4A4A"/>
        </w:rPr>
      </w:pPr>
      <w:r>
        <w:rPr>
          <w:rFonts w:ascii="inherit" w:hAnsi="inherit"/>
          <w:color w:val="4A4A4A"/>
        </w:rPr>
        <w:t>la persona y sus derechos civiles: los más básicos, de los que goza todo individuo por existir.</w:t>
      </w:r>
    </w:p>
    <w:p w:rsidR="00205B42" w:rsidRDefault="00205B42" w:rsidP="00205B42">
      <w:pPr>
        <w:numPr>
          <w:ilvl w:val="2"/>
          <w:numId w:val="7"/>
        </w:numPr>
        <w:spacing w:after="90" w:line="240" w:lineRule="auto"/>
        <w:ind w:left="1350"/>
        <w:textAlignment w:val="baseline"/>
        <w:rPr>
          <w:rFonts w:ascii="inherit" w:hAnsi="inherit"/>
          <w:color w:val="4A4A4A"/>
        </w:rPr>
      </w:pPr>
      <w:r>
        <w:rPr>
          <w:rFonts w:ascii="inherit" w:hAnsi="inherit"/>
          <w:color w:val="4A4A4A"/>
        </w:rPr>
        <w:t>el patrimonio: todos los bienes y obligaciones de una persona individual.</w:t>
      </w:r>
    </w:p>
    <w:p w:rsidR="00205B42" w:rsidRDefault="00205B42" w:rsidP="00205B42">
      <w:pPr>
        <w:numPr>
          <w:ilvl w:val="2"/>
          <w:numId w:val="7"/>
        </w:numPr>
        <w:spacing w:after="90" w:line="240" w:lineRule="auto"/>
        <w:ind w:left="1350"/>
        <w:textAlignment w:val="baseline"/>
        <w:rPr>
          <w:rFonts w:ascii="inherit" w:hAnsi="inherit"/>
          <w:color w:val="4A4A4A"/>
        </w:rPr>
      </w:pPr>
      <w:r>
        <w:rPr>
          <w:rFonts w:ascii="inherit" w:hAnsi="inherit"/>
          <w:color w:val="4A4A4A"/>
        </w:rPr>
        <w:t>las relaciones familiares: regula las relaciones entre individuos que deciden formar una familia, y las obligaciones que se derivan con respecto a otros individuos (comúnmente, los hijos) y al patrimonio.</w:t>
      </w:r>
    </w:p>
    <w:p w:rsidR="00205B42" w:rsidRDefault="00205B42" w:rsidP="00205B42">
      <w:pPr>
        <w:numPr>
          <w:ilvl w:val="2"/>
          <w:numId w:val="7"/>
        </w:numPr>
        <w:spacing w:after="90" w:line="240" w:lineRule="auto"/>
        <w:ind w:left="1350"/>
        <w:textAlignment w:val="baseline"/>
        <w:rPr>
          <w:rFonts w:ascii="inherit" w:hAnsi="inherit"/>
          <w:color w:val="4A4A4A"/>
        </w:rPr>
      </w:pPr>
      <w:r>
        <w:rPr>
          <w:rFonts w:ascii="inherit" w:hAnsi="inherit"/>
          <w:color w:val="4A4A4A"/>
        </w:rPr>
        <w:t>la trasmisión por causa de muerte de bienes y derechos: o sea, el derecho de sucesión.</w:t>
      </w:r>
    </w:p>
    <w:p w:rsidR="00205B42" w:rsidRDefault="00205B42" w:rsidP="00205B42">
      <w:pPr>
        <w:pStyle w:val="NormalWeb"/>
        <w:spacing w:before="0" w:beforeAutospacing="0" w:after="150" w:afterAutospacing="0"/>
        <w:textAlignment w:val="baseline"/>
        <w:rPr>
          <w:rFonts w:ascii="inherit" w:hAnsi="inherit"/>
          <w:color w:val="4A4A4A"/>
        </w:rPr>
      </w:pPr>
      <w:r>
        <w:rPr>
          <w:rFonts w:ascii="inherit" w:hAnsi="inherit"/>
          <w:color w:val="4A4A4A"/>
        </w:rPr>
        <w:t>Es importante recordar que estas ramas son parte del «derecho objetivo» (conjuntos de normas que regulan) y que existe también la acepción «derecho subjetivo» para referirse a las facultades y prerrogativas que tiene un individuo (los derechos humanos, por ejemplo).</w:t>
      </w:r>
    </w:p>
    <w:p w:rsidR="00205B42" w:rsidRPr="00205B42" w:rsidRDefault="00205B42" w:rsidP="00205B42">
      <w:pPr>
        <w:spacing w:after="0" w:line="240" w:lineRule="auto"/>
        <w:textAlignment w:val="baseline"/>
        <w:rPr>
          <w:rFonts w:ascii="inherit" w:eastAsia="Times New Roman" w:hAnsi="inherit" w:cs="Times New Roman"/>
          <w:color w:val="4A4A4A"/>
          <w:sz w:val="24"/>
          <w:szCs w:val="24"/>
          <w:lang w:val="es-PA" w:eastAsia="es-PA"/>
        </w:rPr>
      </w:pPr>
    </w:p>
    <w:p w:rsidR="00CD08F0" w:rsidRDefault="00CD08F0" w:rsidP="00CD08F0">
      <w:pPr>
        <w:rPr>
          <w:rFonts w:ascii="Calibri" w:hAnsi="Calibri" w:cs="Calibri"/>
          <w:b/>
          <w:bCs/>
          <w:color w:val="000000"/>
        </w:rPr>
      </w:pPr>
      <w:r>
        <w:rPr>
          <w:rFonts w:ascii="Calibri" w:hAnsi="Calibri" w:cs="Calibri"/>
          <w:b/>
          <w:bCs/>
          <w:color w:val="000000"/>
        </w:rPr>
        <w:t xml:space="preserve">Actividades: </w:t>
      </w:r>
      <w:r>
        <w:rPr>
          <w:rFonts w:ascii="Calibri" w:hAnsi="Calibri" w:cs="Calibri"/>
          <w:b/>
          <w:bCs/>
          <w:color w:val="000000"/>
          <w:u w:val="single"/>
        </w:rPr>
        <w:t>Instrucciones</w:t>
      </w:r>
      <w:r>
        <w:rPr>
          <w:rFonts w:ascii="Calibri" w:hAnsi="Calibri" w:cs="Calibri"/>
          <w:b/>
          <w:bCs/>
          <w:color w:val="000000"/>
        </w:rPr>
        <w:t>: Aproveche el tiempo, Lea, concéntrese en lo que lee, siga las instrucciones, utilice su portafolio para desarrollar el tema, y resuelva l</w:t>
      </w:r>
      <w:r>
        <w:rPr>
          <w:rFonts w:ascii="Calibri" w:hAnsi="Calibri" w:cs="Calibri"/>
          <w:b/>
          <w:bCs/>
          <w:color w:val="000000"/>
        </w:rPr>
        <w:t>a siguiente actividad: Elabore una red de tormentas de ideas en la que haga la clasificación de las ramas del derecho y defínalas brevemente con una palabra. (No olvide colocar el derecho mercantil). Utilice su creatividad para el desarrollo del mismo, colores, pilotos, papel de construcción u otro material que disponga en su momento.</w:t>
      </w:r>
    </w:p>
    <w:p w:rsidR="00CD08F0" w:rsidRDefault="00CD08F0" w:rsidP="00CD08F0">
      <w:pPr>
        <w:rPr>
          <w:lang w:val="es-PA"/>
        </w:rPr>
      </w:pPr>
      <w:r>
        <w:rPr>
          <w:lang w:val="es-PA"/>
        </w:rPr>
        <w:t>ESCALA ESTIMATIVA:</w:t>
      </w:r>
    </w:p>
    <w:tbl>
      <w:tblPr>
        <w:tblStyle w:val="Tablaconcuadrcula"/>
        <w:tblW w:w="0" w:type="auto"/>
        <w:tblInd w:w="720" w:type="dxa"/>
        <w:tblLook w:val="04A0" w:firstRow="1" w:lastRow="0" w:firstColumn="1" w:lastColumn="0" w:noHBand="0" w:noVBand="1"/>
      </w:tblPr>
      <w:tblGrid>
        <w:gridCol w:w="2693"/>
        <w:gridCol w:w="1940"/>
        <w:gridCol w:w="1134"/>
      </w:tblGrid>
      <w:tr w:rsidR="00CD08F0" w:rsidRPr="00873980" w:rsidTr="00436822">
        <w:tc>
          <w:tcPr>
            <w:tcW w:w="2693" w:type="dxa"/>
          </w:tcPr>
          <w:p w:rsidR="00CD08F0" w:rsidRPr="00873980" w:rsidRDefault="00CD08F0" w:rsidP="00436822">
            <w:pPr>
              <w:pStyle w:val="Prrafodelista"/>
              <w:ind w:left="0"/>
              <w:rPr>
                <w:rFonts w:ascii="Arial" w:hAnsi="Arial" w:cs="Arial"/>
                <w:b/>
                <w:sz w:val="18"/>
                <w:szCs w:val="18"/>
              </w:rPr>
            </w:pPr>
            <w:r w:rsidRPr="00873980">
              <w:rPr>
                <w:rFonts w:ascii="Arial" w:hAnsi="Arial" w:cs="Arial"/>
                <w:b/>
                <w:sz w:val="18"/>
                <w:szCs w:val="18"/>
              </w:rPr>
              <w:t>Criterios</w:t>
            </w:r>
          </w:p>
        </w:tc>
        <w:tc>
          <w:tcPr>
            <w:tcW w:w="1940" w:type="dxa"/>
          </w:tcPr>
          <w:p w:rsidR="00CD08F0" w:rsidRPr="00873980" w:rsidRDefault="00CD08F0" w:rsidP="00436822">
            <w:pPr>
              <w:pStyle w:val="Prrafodelista"/>
              <w:ind w:left="0"/>
              <w:rPr>
                <w:rFonts w:ascii="Arial" w:hAnsi="Arial" w:cs="Arial"/>
                <w:b/>
                <w:sz w:val="18"/>
                <w:szCs w:val="18"/>
              </w:rPr>
            </w:pPr>
            <w:r w:rsidRPr="00873980">
              <w:rPr>
                <w:rFonts w:ascii="Arial" w:hAnsi="Arial" w:cs="Arial"/>
                <w:b/>
                <w:sz w:val="18"/>
                <w:szCs w:val="18"/>
              </w:rPr>
              <w:t>Puntos obtenidos</w:t>
            </w:r>
          </w:p>
        </w:tc>
        <w:tc>
          <w:tcPr>
            <w:tcW w:w="1134" w:type="dxa"/>
          </w:tcPr>
          <w:p w:rsidR="00CD08F0" w:rsidRPr="00873980" w:rsidRDefault="00CD08F0" w:rsidP="00436822">
            <w:pPr>
              <w:pStyle w:val="Prrafodelista"/>
              <w:ind w:left="0"/>
              <w:rPr>
                <w:rFonts w:ascii="Arial" w:hAnsi="Arial" w:cs="Arial"/>
                <w:b/>
                <w:sz w:val="18"/>
                <w:szCs w:val="18"/>
              </w:rPr>
            </w:pPr>
            <w:r w:rsidRPr="00873980">
              <w:rPr>
                <w:rFonts w:ascii="Arial" w:hAnsi="Arial" w:cs="Arial"/>
                <w:b/>
                <w:sz w:val="18"/>
                <w:szCs w:val="18"/>
              </w:rPr>
              <w:t>puntaje</w:t>
            </w:r>
          </w:p>
        </w:tc>
      </w:tr>
      <w:tr w:rsidR="00CD08F0" w:rsidRPr="00873980" w:rsidTr="00436822">
        <w:tc>
          <w:tcPr>
            <w:tcW w:w="2693" w:type="dxa"/>
          </w:tcPr>
          <w:p w:rsidR="00CD08F0" w:rsidRPr="00873980" w:rsidRDefault="00CD08F0" w:rsidP="00436822">
            <w:pPr>
              <w:pStyle w:val="Prrafodelista"/>
              <w:ind w:left="0"/>
              <w:rPr>
                <w:rFonts w:ascii="Arial" w:hAnsi="Arial" w:cs="Arial"/>
                <w:b/>
                <w:sz w:val="18"/>
                <w:szCs w:val="18"/>
              </w:rPr>
            </w:pPr>
            <w:r w:rsidRPr="00873980">
              <w:rPr>
                <w:rFonts w:ascii="Arial" w:hAnsi="Arial" w:cs="Arial"/>
                <w:b/>
                <w:sz w:val="18"/>
                <w:szCs w:val="18"/>
              </w:rPr>
              <w:t>Contenido claro y conciso.</w:t>
            </w:r>
          </w:p>
        </w:tc>
        <w:tc>
          <w:tcPr>
            <w:tcW w:w="1940" w:type="dxa"/>
          </w:tcPr>
          <w:p w:rsidR="00CD08F0" w:rsidRPr="00873980" w:rsidRDefault="00CD08F0" w:rsidP="00436822">
            <w:pPr>
              <w:pStyle w:val="Prrafodelista"/>
              <w:ind w:left="0"/>
              <w:rPr>
                <w:rFonts w:ascii="Arial" w:hAnsi="Arial" w:cs="Arial"/>
                <w:b/>
                <w:sz w:val="18"/>
                <w:szCs w:val="18"/>
              </w:rPr>
            </w:pPr>
          </w:p>
        </w:tc>
        <w:tc>
          <w:tcPr>
            <w:tcW w:w="1134" w:type="dxa"/>
          </w:tcPr>
          <w:p w:rsidR="00CD08F0" w:rsidRPr="00873980" w:rsidRDefault="00CD08F0" w:rsidP="00436822">
            <w:pPr>
              <w:pStyle w:val="Prrafodelista"/>
              <w:ind w:left="0"/>
              <w:jc w:val="center"/>
              <w:rPr>
                <w:rFonts w:ascii="Arial" w:hAnsi="Arial" w:cs="Arial"/>
                <w:b/>
                <w:sz w:val="18"/>
                <w:szCs w:val="18"/>
              </w:rPr>
            </w:pPr>
            <w:r>
              <w:rPr>
                <w:rFonts w:ascii="Arial" w:hAnsi="Arial" w:cs="Arial"/>
                <w:b/>
                <w:sz w:val="18"/>
                <w:szCs w:val="18"/>
              </w:rPr>
              <w:t>5</w:t>
            </w:r>
          </w:p>
        </w:tc>
      </w:tr>
      <w:tr w:rsidR="00CD08F0" w:rsidRPr="00873980" w:rsidTr="00436822">
        <w:tc>
          <w:tcPr>
            <w:tcW w:w="2693" w:type="dxa"/>
          </w:tcPr>
          <w:p w:rsidR="00CD08F0" w:rsidRDefault="00CD08F0" w:rsidP="00436822">
            <w:pPr>
              <w:pStyle w:val="Prrafodelista"/>
              <w:ind w:left="0"/>
              <w:rPr>
                <w:rFonts w:ascii="Arial" w:hAnsi="Arial" w:cs="Arial"/>
                <w:b/>
                <w:sz w:val="18"/>
                <w:szCs w:val="18"/>
              </w:rPr>
            </w:pPr>
            <w:r>
              <w:rPr>
                <w:rFonts w:ascii="Arial" w:hAnsi="Arial" w:cs="Arial"/>
                <w:b/>
                <w:sz w:val="18"/>
                <w:szCs w:val="18"/>
              </w:rPr>
              <w:t>D</w:t>
            </w:r>
            <w:r>
              <w:rPr>
                <w:rFonts w:ascii="Arial" w:hAnsi="Arial" w:cs="Arial"/>
                <w:b/>
                <w:sz w:val="18"/>
                <w:szCs w:val="18"/>
              </w:rPr>
              <w:t>esarrollo de actividades</w:t>
            </w:r>
          </w:p>
          <w:p w:rsidR="00CD08F0" w:rsidRPr="00873980" w:rsidRDefault="00CD08F0" w:rsidP="00436822">
            <w:pPr>
              <w:pStyle w:val="Prrafodelista"/>
              <w:ind w:left="0"/>
              <w:rPr>
                <w:rFonts w:ascii="Arial" w:hAnsi="Arial" w:cs="Arial"/>
                <w:b/>
                <w:sz w:val="18"/>
                <w:szCs w:val="18"/>
              </w:rPr>
            </w:pPr>
          </w:p>
        </w:tc>
        <w:tc>
          <w:tcPr>
            <w:tcW w:w="1940" w:type="dxa"/>
          </w:tcPr>
          <w:p w:rsidR="00CD08F0" w:rsidRPr="00873980" w:rsidRDefault="00CD08F0" w:rsidP="00436822">
            <w:pPr>
              <w:pStyle w:val="Prrafodelista"/>
              <w:ind w:left="0"/>
              <w:rPr>
                <w:rFonts w:ascii="Arial" w:hAnsi="Arial" w:cs="Arial"/>
                <w:b/>
                <w:sz w:val="18"/>
                <w:szCs w:val="18"/>
              </w:rPr>
            </w:pPr>
          </w:p>
        </w:tc>
        <w:tc>
          <w:tcPr>
            <w:tcW w:w="1134" w:type="dxa"/>
          </w:tcPr>
          <w:p w:rsidR="00CD08F0" w:rsidRPr="00873980" w:rsidRDefault="00CD08F0" w:rsidP="00436822">
            <w:pPr>
              <w:pStyle w:val="Prrafodelista"/>
              <w:ind w:left="0"/>
              <w:jc w:val="center"/>
              <w:rPr>
                <w:rFonts w:ascii="Arial" w:hAnsi="Arial" w:cs="Arial"/>
                <w:b/>
                <w:sz w:val="18"/>
                <w:szCs w:val="18"/>
              </w:rPr>
            </w:pPr>
            <w:r>
              <w:rPr>
                <w:rFonts w:ascii="Arial" w:hAnsi="Arial" w:cs="Arial"/>
                <w:b/>
                <w:sz w:val="18"/>
                <w:szCs w:val="18"/>
              </w:rPr>
              <w:t>5</w:t>
            </w:r>
          </w:p>
        </w:tc>
      </w:tr>
      <w:tr w:rsidR="00CD08F0" w:rsidRPr="00873980" w:rsidTr="00436822">
        <w:tc>
          <w:tcPr>
            <w:tcW w:w="2693" w:type="dxa"/>
          </w:tcPr>
          <w:p w:rsidR="00CD08F0" w:rsidRPr="00873980" w:rsidRDefault="00CD08F0" w:rsidP="00436822">
            <w:pPr>
              <w:pStyle w:val="Prrafodelista"/>
              <w:ind w:left="0"/>
              <w:rPr>
                <w:rFonts w:ascii="Arial" w:hAnsi="Arial" w:cs="Arial"/>
                <w:b/>
                <w:sz w:val="18"/>
                <w:szCs w:val="18"/>
              </w:rPr>
            </w:pPr>
            <w:r>
              <w:rPr>
                <w:rFonts w:ascii="Arial" w:hAnsi="Arial" w:cs="Arial"/>
                <w:b/>
                <w:sz w:val="18"/>
                <w:szCs w:val="18"/>
              </w:rPr>
              <w:t>Creatividad e  Ingenio</w:t>
            </w:r>
          </w:p>
        </w:tc>
        <w:tc>
          <w:tcPr>
            <w:tcW w:w="1940" w:type="dxa"/>
          </w:tcPr>
          <w:p w:rsidR="00CD08F0" w:rsidRPr="00873980" w:rsidRDefault="00CD08F0" w:rsidP="00436822">
            <w:pPr>
              <w:pStyle w:val="Prrafodelista"/>
              <w:ind w:left="0"/>
              <w:rPr>
                <w:rFonts w:ascii="Arial" w:hAnsi="Arial" w:cs="Arial"/>
                <w:b/>
                <w:sz w:val="18"/>
                <w:szCs w:val="18"/>
              </w:rPr>
            </w:pPr>
          </w:p>
        </w:tc>
        <w:tc>
          <w:tcPr>
            <w:tcW w:w="1134" w:type="dxa"/>
          </w:tcPr>
          <w:p w:rsidR="00CD08F0" w:rsidRPr="00873980" w:rsidRDefault="00CD08F0" w:rsidP="00436822">
            <w:pPr>
              <w:pStyle w:val="Prrafodelista"/>
              <w:ind w:left="0"/>
              <w:jc w:val="center"/>
              <w:rPr>
                <w:rFonts w:ascii="Arial" w:hAnsi="Arial" w:cs="Arial"/>
                <w:b/>
                <w:sz w:val="18"/>
                <w:szCs w:val="18"/>
              </w:rPr>
            </w:pPr>
            <w:r>
              <w:rPr>
                <w:rFonts w:ascii="Arial" w:hAnsi="Arial" w:cs="Arial"/>
                <w:b/>
                <w:sz w:val="18"/>
                <w:szCs w:val="18"/>
              </w:rPr>
              <w:t>5</w:t>
            </w:r>
          </w:p>
        </w:tc>
      </w:tr>
      <w:tr w:rsidR="00CD08F0" w:rsidRPr="00873980" w:rsidTr="00436822">
        <w:tc>
          <w:tcPr>
            <w:tcW w:w="2693" w:type="dxa"/>
          </w:tcPr>
          <w:p w:rsidR="00CD08F0" w:rsidRPr="00873980" w:rsidRDefault="00CD08F0" w:rsidP="00436822">
            <w:pPr>
              <w:pStyle w:val="Prrafodelista"/>
              <w:ind w:left="0"/>
              <w:rPr>
                <w:rFonts w:ascii="Arial" w:hAnsi="Arial" w:cs="Arial"/>
                <w:b/>
                <w:sz w:val="18"/>
                <w:szCs w:val="18"/>
              </w:rPr>
            </w:pPr>
            <w:r w:rsidRPr="00873980">
              <w:rPr>
                <w:rFonts w:ascii="Arial" w:hAnsi="Arial" w:cs="Arial"/>
                <w:b/>
                <w:sz w:val="18"/>
                <w:szCs w:val="18"/>
              </w:rPr>
              <w:t>Escala estimativa copiadas</w:t>
            </w:r>
          </w:p>
        </w:tc>
        <w:tc>
          <w:tcPr>
            <w:tcW w:w="1940" w:type="dxa"/>
          </w:tcPr>
          <w:p w:rsidR="00CD08F0" w:rsidRPr="00873980" w:rsidRDefault="00CD08F0" w:rsidP="00436822">
            <w:pPr>
              <w:pStyle w:val="Prrafodelista"/>
              <w:ind w:left="0"/>
              <w:rPr>
                <w:rFonts w:ascii="Arial" w:hAnsi="Arial" w:cs="Arial"/>
                <w:b/>
                <w:sz w:val="18"/>
                <w:szCs w:val="18"/>
              </w:rPr>
            </w:pPr>
          </w:p>
        </w:tc>
        <w:tc>
          <w:tcPr>
            <w:tcW w:w="1134" w:type="dxa"/>
          </w:tcPr>
          <w:p w:rsidR="00CD08F0" w:rsidRPr="00873980" w:rsidRDefault="00CD08F0" w:rsidP="00436822">
            <w:pPr>
              <w:pStyle w:val="Prrafodelista"/>
              <w:ind w:left="0"/>
              <w:jc w:val="center"/>
              <w:rPr>
                <w:rFonts w:ascii="Arial" w:hAnsi="Arial" w:cs="Arial"/>
                <w:b/>
                <w:sz w:val="18"/>
                <w:szCs w:val="18"/>
              </w:rPr>
            </w:pPr>
            <w:r>
              <w:rPr>
                <w:rFonts w:ascii="Arial" w:hAnsi="Arial" w:cs="Arial"/>
                <w:b/>
                <w:sz w:val="18"/>
                <w:szCs w:val="18"/>
              </w:rPr>
              <w:t>5</w:t>
            </w:r>
          </w:p>
        </w:tc>
      </w:tr>
      <w:tr w:rsidR="00CD08F0" w:rsidRPr="00873980" w:rsidTr="00436822">
        <w:tc>
          <w:tcPr>
            <w:tcW w:w="2693" w:type="dxa"/>
          </w:tcPr>
          <w:p w:rsidR="00CD08F0" w:rsidRPr="00873980" w:rsidRDefault="00CD08F0" w:rsidP="00436822">
            <w:pPr>
              <w:pStyle w:val="Prrafodelista"/>
              <w:ind w:left="0"/>
              <w:rPr>
                <w:rFonts w:ascii="Arial" w:hAnsi="Arial" w:cs="Arial"/>
                <w:b/>
                <w:sz w:val="18"/>
                <w:szCs w:val="18"/>
              </w:rPr>
            </w:pPr>
            <w:r w:rsidRPr="00873980">
              <w:rPr>
                <w:rFonts w:ascii="Arial" w:hAnsi="Arial" w:cs="Arial"/>
                <w:b/>
                <w:sz w:val="18"/>
                <w:szCs w:val="18"/>
              </w:rPr>
              <w:t>Sigue indicaciones</w:t>
            </w:r>
          </w:p>
        </w:tc>
        <w:tc>
          <w:tcPr>
            <w:tcW w:w="1940" w:type="dxa"/>
          </w:tcPr>
          <w:p w:rsidR="00CD08F0" w:rsidRPr="00873980" w:rsidRDefault="00CD08F0" w:rsidP="00436822">
            <w:pPr>
              <w:pStyle w:val="Prrafodelista"/>
              <w:ind w:left="0"/>
              <w:rPr>
                <w:rFonts w:ascii="Arial" w:hAnsi="Arial" w:cs="Arial"/>
                <w:b/>
                <w:sz w:val="18"/>
                <w:szCs w:val="18"/>
              </w:rPr>
            </w:pPr>
          </w:p>
        </w:tc>
        <w:tc>
          <w:tcPr>
            <w:tcW w:w="1134" w:type="dxa"/>
          </w:tcPr>
          <w:p w:rsidR="00CD08F0" w:rsidRPr="00873980" w:rsidRDefault="00CD08F0" w:rsidP="00436822">
            <w:pPr>
              <w:pStyle w:val="Prrafodelista"/>
              <w:ind w:left="0"/>
              <w:jc w:val="center"/>
              <w:rPr>
                <w:rFonts w:ascii="Arial" w:hAnsi="Arial" w:cs="Arial"/>
                <w:b/>
                <w:sz w:val="18"/>
                <w:szCs w:val="18"/>
              </w:rPr>
            </w:pPr>
            <w:r>
              <w:rPr>
                <w:rFonts w:ascii="Arial" w:hAnsi="Arial" w:cs="Arial"/>
                <w:b/>
                <w:sz w:val="18"/>
                <w:szCs w:val="18"/>
              </w:rPr>
              <w:t>5</w:t>
            </w:r>
          </w:p>
        </w:tc>
      </w:tr>
    </w:tbl>
    <w:p w:rsidR="00CD08F0" w:rsidRDefault="00CD08F0" w:rsidP="00CD08F0">
      <w:pPr>
        <w:rPr>
          <w:rFonts w:ascii="Calibri" w:hAnsi="Calibri" w:cs="Calibri"/>
          <w:b/>
          <w:bCs/>
          <w:color w:val="000000"/>
        </w:rPr>
      </w:pPr>
    </w:p>
    <w:p w:rsidR="00205B42" w:rsidRDefault="00205B42" w:rsidP="00205B42">
      <w:pPr>
        <w:rPr>
          <w:rFonts w:ascii="Calibri" w:hAnsi="Calibri" w:cs="Calibri"/>
          <w:b/>
          <w:bCs/>
          <w:color w:val="000000"/>
        </w:rPr>
      </w:pPr>
    </w:p>
    <w:p w:rsidR="00D80BAE" w:rsidRDefault="00D80BAE" w:rsidP="00205B42">
      <w:pPr>
        <w:rPr>
          <w:rFonts w:ascii="Calibri" w:hAnsi="Calibri" w:cs="Calibri"/>
          <w:b/>
          <w:bCs/>
          <w:color w:val="000000"/>
        </w:rPr>
      </w:pPr>
      <w:r>
        <w:rPr>
          <w:rFonts w:ascii="Calibri" w:hAnsi="Calibri" w:cs="Calibri"/>
          <w:b/>
          <w:bCs/>
          <w:color w:val="000000"/>
        </w:rPr>
        <w:pict>
          <v:rect id="_x0000_i1025" style="width:0;height:1.5pt" o:hralign="center" o:hrstd="t" o:hr="t" fillcolor="#a0a0a0" stroked="f"/>
        </w:pict>
      </w:r>
    </w:p>
    <w:p w:rsidR="00D80BAE" w:rsidRPr="00205B42" w:rsidRDefault="00D80BAE" w:rsidP="00D80BAE">
      <w:pPr>
        <w:pBdr>
          <w:between w:val="single" w:sz="4" w:space="1" w:color="auto"/>
        </w:pBdr>
        <w:rPr>
          <w:rFonts w:ascii="Calibri" w:hAnsi="Calibri" w:cs="Calibri"/>
          <w:b/>
          <w:bCs/>
          <w:color w:val="000000"/>
        </w:rPr>
      </w:pPr>
    </w:p>
    <w:p w:rsidR="00AE6C2B" w:rsidRDefault="00AE6C2B" w:rsidP="00205B42">
      <w:pPr>
        <w:pStyle w:val="Prrafodelista"/>
        <w:spacing w:line="256" w:lineRule="auto"/>
        <w:ind w:left="405"/>
      </w:pPr>
    </w:p>
    <w:p w:rsidR="00CD08F0" w:rsidRDefault="00AE6C2B" w:rsidP="00CD08F0">
      <w:pPr>
        <w:pStyle w:val="Sinespaciado"/>
        <w:jc w:val="center"/>
      </w:pPr>
      <w:r>
        <w:t xml:space="preserve"> </w:t>
      </w:r>
      <w:r w:rsidR="00205B42">
        <w:t xml:space="preserve"> </w:t>
      </w:r>
      <w:r w:rsidR="00CD08F0" w:rsidRPr="001729E7">
        <w:rPr>
          <w:noProof/>
          <w:lang w:val="es-PA" w:eastAsia="es-PA"/>
        </w:rPr>
        <w:drawing>
          <wp:anchor distT="0" distB="0" distL="114300" distR="114300" simplePos="0" relativeHeight="251664384" behindDoc="0" locked="0" layoutInCell="1" allowOverlap="1" wp14:anchorId="084D2963" wp14:editId="133965C1">
            <wp:simplePos x="0" y="0"/>
            <wp:positionH relativeFrom="margin">
              <wp:posOffset>814705</wp:posOffset>
            </wp:positionH>
            <wp:positionV relativeFrom="paragraph">
              <wp:posOffset>-142240</wp:posOffset>
            </wp:positionV>
            <wp:extent cx="967105" cy="967105"/>
            <wp:effectExtent l="0" t="0" r="0" b="0"/>
            <wp:wrapNone/>
            <wp:docPr id="5" name="Imagen 5"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8F0">
        <w:t>República de Panamá</w:t>
      </w:r>
    </w:p>
    <w:p w:rsidR="00CD08F0" w:rsidRDefault="00CD08F0" w:rsidP="00CD08F0">
      <w:pPr>
        <w:pStyle w:val="Sinespaciado"/>
        <w:jc w:val="center"/>
      </w:pPr>
      <w:r>
        <w:t>Ministerio de Educación</w:t>
      </w:r>
    </w:p>
    <w:p w:rsidR="00CD08F0" w:rsidRDefault="00CD08F0" w:rsidP="00CD08F0">
      <w:pPr>
        <w:pStyle w:val="Sinespaciado"/>
        <w:jc w:val="center"/>
      </w:pPr>
      <w:r>
        <w:t>Educación Particular</w:t>
      </w:r>
    </w:p>
    <w:p w:rsidR="00CD08F0" w:rsidRDefault="00CD08F0" w:rsidP="00CD08F0"/>
    <w:p w:rsidR="00CD08F0" w:rsidRDefault="00CD08F0" w:rsidP="00CD08F0">
      <w:pPr>
        <w:jc w:val="center"/>
      </w:pPr>
      <w:r>
        <w:t>Centro Educativo: Centro Educativo Bilingüe Bellas L</w:t>
      </w:r>
      <w:r w:rsidR="00D80BAE">
        <w:t>uces</w:t>
      </w:r>
      <w:r w:rsidR="00D80BAE">
        <w:tab/>
        <w:t xml:space="preserve">      Fecha: </w:t>
      </w:r>
      <w:r w:rsidR="00D80BAE" w:rsidRPr="00D80BAE">
        <w:rPr>
          <w:b/>
        </w:rPr>
        <w:t>Lunes 30 al 03 de Abril de 2020</w:t>
      </w:r>
      <w:r>
        <w:t xml:space="preserve">   </w:t>
      </w:r>
      <w:r w:rsidR="00D80BAE">
        <w:t xml:space="preserve">                 </w:t>
      </w:r>
      <w:r>
        <w:t xml:space="preserve">Profesora: </w:t>
      </w:r>
      <w:proofErr w:type="spellStart"/>
      <w:r>
        <w:t>Yinelli</w:t>
      </w:r>
      <w:proofErr w:type="spellEnd"/>
      <w:r>
        <w:t xml:space="preserve"> Núñez </w:t>
      </w:r>
    </w:p>
    <w:p w:rsidR="00CD08F0" w:rsidRPr="000E0DDA" w:rsidRDefault="00CD08F0" w:rsidP="00CD08F0">
      <w:pPr>
        <w:jc w:val="center"/>
        <w:rPr>
          <w:b/>
          <w:sz w:val="24"/>
        </w:rPr>
      </w:pPr>
      <w:r w:rsidRPr="000E0DDA">
        <w:rPr>
          <w:b/>
          <w:sz w:val="24"/>
        </w:rPr>
        <w:t>Módulo Mensual</w:t>
      </w:r>
    </w:p>
    <w:p w:rsidR="00CD08F0" w:rsidRDefault="00CD08F0" w:rsidP="00CD08F0">
      <w:pPr>
        <w:jc w:val="center"/>
      </w:pPr>
      <w:r>
        <w:t>Asignatura: Fundamento del Derecho /Derecho Mercantil</w:t>
      </w:r>
      <w:r>
        <w:tab/>
        <w:t>Nivel: 12 COMERCIO</w:t>
      </w:r>
    </w:p>
    <w:p w:rsidR="00D80BAE" w:rsidRPr="00D80BAE" w:rsidRDefault="00D80BAE" w:rsidP="00D80BAE">
      <w:pPr>
        <w:jc w:val="center"/>
        <w:rPr>
          <w:b/>
        </w:rPr>
      </w:pPr>
      <w:r w:rsidRPr="00D80BAE">
        <w:rPr>
          <w:b/>
        </w:rPr>
        <w:t>“Cuando Dios permite las pruebas también provee el consuelo”  2Corintios 1:4</w:t>
      </w:r>
    </w:p>
    <w:p w:rsidR="00CD08F0" w:rsidRDefault="00CD08F0" w:rsidP="00CD08F0">
      <w:pPr>
        <w:jc w:val="center"/>
      </w:pPr>
    </w:p>
    <w:p w:rsidR="00CD08F0" w:rsidRDefault="00CD08F0" w:rsidP="00CD08F0">
      <w:r>
        <w:t>Objetivo:</w:t>
      </w:r>
    </w:p>
    <w:p w:rsidR="0077751F" w:rsidRDefault="0077751F" w:rsidP="0077751F">
      <w:pPr>
        <w:pStyle w:val="Prrafodelista"/>
        <w:numPr>
          <w:ilvl w:val="0"/>
          <w:numId w:val="8"/>
        </w:numPr>
      </w:pPr>
      <w:r>
        <w:t>Diferenciar el concepto de derecho mercantil sobre los demás, mediante técnicas de comprensión práctica para los estudiantes.</w:t>
      </w:r>
    </w:p>
    <w:p w:rsidR="0077751F" w:rsidRDefault="0077751F" w:rsidP="0077751F">
      <w:pPr>
        <w:pStyle w:val="Prrafodelista"/>
        <w:numPr>
          <w:ilvl w:val="0"/>
          <w:numId w:val="8"/>
        </w:numPr>
      </w:pPr>
      <w:r>
        <w:t>Reconocer la importancia del derecho mercantil en el bachiller por obtener.</w:t>
      </w:r>
    </w:p>
    <w:p w:rsidR="00CD08F0" w:rsidRDefault="0077751F" w:rsidP="00CD08F0">
      <w:pPr>
        <w:pStyle w:val="Prrafodelista"/>
        <w:numPr>
          <w:ilvl w:val="0"/>
          <w:numId w:val="8"/>
        </w:numPr>
      </w:pPr>
      <w:r>
        <w:t>Desarrollar evaluación diagnostica sobre el tema mediante la técnica de cuadro comparativo</w:t>
      </w:r>
    </w:p>
    <w:p w:rsidR="00CD08F0" w:rsidRDefault="00CD08F0" w:rsidP="00CD08F0">
      <w:pPr>
        <w:pStyle w:val="Prrafodelista"/>
        <w:ind w:left="405"/>
      </w:pPr>
    </w:p>
    <w:p w:rsidR="00CD08F0" w:rsidRDefault="00CD08F0" w:rsidP="00CD08F0">
      <w:pPr>
        <w:pStyle w:val="Prrafodelista"/>
        <w:ind w:left="405"/>
      </w:pPr>
    </w:p>
    <w:p w:rsidR="00CD08F0" w:rsidRDefault="00CD08F0" w:rsidP="00CD08F0">
      <w:pPr>
        <w:pStyle w:val="Prrafodelista"/>
        <w:numPr>
          <w:ilvl w:val="0"/>
          <w:numId w:val="6"/>
        </w:numPr>
        <w:spacing w:line="256" w:lineRule="auto"/>
      </w:pPr>
      <w:r>
        <w:t xml:space="preserve">Tema: </w:t>
      </w:r>
      <w:r>
        <w:tab/>
      </w:r>
      <w:r w:rsidR="0077751F">
        <w:t>Derecho Mercantil.</w:t>
      </w:r>
    </w:p>
    <w:p w:rsidR="0077751F" w:rsidRPr="00715FF1" w:rsidRDefault="00715FF1" w:rsidP="00715FF1">
      <w:pPr>
        <w:pStyle w:val="Prrafodelista"/>
        <w:numPr>
          <w:ilvl w:val="0"/>
          <w:numId w:val="6"/>
        </w:numPr>
        <w:spacing w:line="256" w:lineRule="auto"/>
        <w:jc w:val="center"/>
        <w:rPr>
          <w:b/>
          <w:u w:val="single"/>
        </w:rPr>
      </w:pPr>
      <w:r w:rsidRPr="00715FF1">
        <w:rPr>
          <w:b/>
          <w:u w:val="single"/>
        </w:rPr>
        <w:t>Lección</w:t>
      </w:r>
      <w:r w:rsidR="0077751F" w:rsidRPr="00715FF1">
        <w:rPr>
          <w:b/>
          <w:u w:val="single"/>
        </w:rPr>
        <w:t xml:space="preserve"> N° 3</w:t>
      </w:r>
    </w:p>
    <w:p w:rsidR="0077751F" w:rsidRDefault="0077751F" w:rsidP="0077751F">
      <w:pPr>
        <w:spacing w:line="256" w:lineRule="auto"/>
        <w:ind w:left="45"/>
      </w:pPr>
    </w:p>
    <w:p w:rsidR="0077751F" w:rsidRDefault="0077751F" w:rsidP="0077751F">
      <w:pPr>
        <w:spacing w:line="256" w:lineRule="auto"/>
        <w:ind w:left="45"/>
        <w:rPr>
          <w:rFonts w:ascii="&amp;quot" w:hAnsi="&amp;quot"/>
          <w:color w:val="000000"/>
        </w:rPr>
      </w:pPr>
      <w:r>
        <w:rPr>
          <w:rFonts w:ascii="Tahoma" w:hAnsi="Tahoma" w:cs="Tahoma"/>
          <w:color w:val="000000"/>
          <w:shd w:val="clear" w:color="auto" w:fill="FFFFFF"/>
        </w:rPr>
        <w:t xml:space="preserve">El derecho mercantil o </w:t>
      </w:r>
      <w:r>
        <w:rPr>
          <w:rStyle w:val="nfasis"/>
          <w:rFonts w:ascii="&amp;quot" w:hAnsi="&amp;quot"/>
          <w:color w:val="000000"/>
        </w:rPr>
        <w:t>derecho comercial</w:t>
      </w:r>
      <w:r>
        <w:rPr>
          <w:rFonts w:ascii="Tahoma" w:hAnsi="Tahoma" w:cs="Tahoma"/>
          <w:color w:val="000000"/>
          <w:shd w:val="clear" w:color="auto" w:fill="FFFFFF"/>
        </w:rPr>
        <w:t xml:space="preserve"> es una rama particular del </w:t>
      </w:r>
      <w:hyperlink r:id="rId19" w:history="1">
        <w:r>
          <w:rPr>
            <w:rStyle w:val="Hipervnculo"/>
            <w:rFonts w:ascii="&amp;quot" w:hAnsi="&amp;quot"/>
            <w:color w:val="000000"/>
          </w:rPr>
          <w:t>derecho privado</w:t>
        </w:r>
      </w:hyperlink>
      <w:r>
        <w:rPr>
          <w:rFonts w:ascii="Tahoma" w:hAnsi="Tahoma" w:cs="Tahoma"/>
          <w:color w:val="000000"/>
          <w:shd w:val="clear" w:color="auto" w:fill="FFFFFF"/>
        </w:rPr>
        <w:t xml:space="preserve">, que tiene como </w:t>
      </w:r>
      <w:hyperlink r:id="rId20" w:history="1">
        <w:r>
          <w:rPr>
            <w:rStyle w:val="Hipervnculo"/>
            <w:rFonts w:ascii="&amp;quot" w:hAnsi="&amp;quot"/>
            <w:color w:val="000000"/>
          </w:rPr>
          <w:t>objetivo</w:t>
        </w:r>
      </w:hyperlink>
      <w:r>
        <w:rPr>
          <w:rFonts w:ascii="Tahoma" w:hAnsi="Tahoma" w:cs="Tahoma"/>
          <w:color w:val="000000"/>
          <w:shd w:val="clear" w:color="auto" w:fill="FFFFFF"/>
        </w:rPr>
        <w:t xml:space="preserve"> </w:t>
      </w:r>
      <w:r>
        <w:rPr>
          <w:rStyle w:val="Textoennegrita"/>
          <w:rFonts w:ascii="&amp;quot" w:hAnsi="&amp;quot"/>
          <w:color w:val="000000"/>
        </w:rPr>
        <w:t>normar y acompañar las dinámicas de intercambio de bienes y servicios</w:t>
      </w:r>
      <w:r>
        <w:rPr>
          <w:rFonts w:ascii="Tahoma" w:hAnsi="Tahoma" w:cs="Tahoma"/>
          <w:color w:val="000000"/>
          <w:shd w:val="clear" w:color="auto" w:fill="FFFFFF"/>
        </w:rPr>
        <w:t xml:space="preserve">, es decir, los actos comerciales contemplados en la </w:t>
      </w:r>
      <w:hyperlink r:id="rId21" w:history="1">
        <w:r>
          <w:rPr>
            <w:rStyle w:val="Hipervnculo"/>
            <w:rFonts w:ascii="&amp;quot" w:hAnsi="&amp;quot"/>
            <w:color w:val="000000"/>
          </w:rPr>
          <w:t>ley</w:t>
        </w:r>
      </w:hyperlink>
      <w:r>
        <w:rPr>
          <w:rFonts w:ascii="Tahoma" w:hAnsi="Tahoma" w:cs="Tahoma"/>
          <w:color w:val="000000"/>
          <w:shd w:val="clear" w:color="auto" w:fill="FFFFFF"/>
        </w:rPr>
        <w:t>, así como las implicaciones jurídicas que se desprendan de ellos.</w:t>
      </w:r>
      <w:r>
        <w:rPr>
          <w:rFonts w:ascii="&amp;quot" w:hAnsi="&amp;quot"/>
          <w:color w:val="000000"/>
        </w:rPr>
        <w:t xml:space="preserve"> </w:t>
      </w:r>
    </w:p>
    <w:p w:rsidR="0077751F" w:rsidRDefault="0077751F" w:rsidP="0077751F">
      <w:pPr>
        <w:pStyle w:val="Ttulo3"/>
        <w:numPr>
          <w:ilvl w:val="0"/>
          <w:numId w:val="9"/>
        </w:numPr>
        <w:spacing w:before="315" w:beforeAutospacing="0" w:after="405" w:afterAutospacing="0" w:line="510" w:lineRule="atLeast"/>
        <w:rPr>
          <w:rFonts w:ascii="Arial" w:hAnsi="Arial" w:cs="Arial"/>
          <w:color w:val="000000"/>
          <w:spacing w:val="-15"/>
          <w:sz w:val="45"/>
          <w:szCs w:val="45"/>
        </w:rPr>
      </w:pPr>
      <w:r>
        <w:rPr>
          <w:rFonts w:ascii="Arial" w:hAnsi="Arial" w:cs="Arial"/>
          <w:color w:val="000000"/>
          <w:spacing w:val="-15"/>
          <w:sz w:val="45"/>
          <w:szCs w:val="45"/>
        </w:rPr>
        <w:t>Características del derecho mercantil</w:t>
      </w:r>
    </w:p>
    <w:p w:rsidR="0077751F" w:rsidRDefault="0077751F" w:rsidP="0077751F">
      <w:pPr>
        <w:pStyle w:val="NormalWeb"/>
        <w:rPr>
          <w:rFonts w:ascii="&amp;quot" w:hAnsi="&amp;quot"/>
          <w:color w:val="000000"/>
        </w:rPr>
      </w:pPr>
      <w:r>
        <w:rPr>
          <w:rFonts w:ascii="&amp;quot" w:hAnsi="&amp;quot"/>
          <w:color w:val="000000"/>
        </w:rPr>
        <w:t>El derecho mercantil se considera del siguiente modo:</w:t>
      </w:r>
    </w:p>
    <w:p w:rsidR="0077751F" w:rsidRDefault="0077751F" w:rsidP="0077751F">
      <w:pPr>
        <w:numPr>
          <w:ilvl w:val="0"/>
          <w:numId w:val="10"/>
        </w:numPr>
        <w:spacing w:before="180" w:after="100" w:afterAutospacing="1" w:line="240" w:lineRule="auto"/>
        <w:rPr>
          <w:rFonts w:ascii="&amp;quot" w:hAnsi="&amp;quot"/>
          <w:color w:val="000000"/>
        </w:rPr>
      </w:pPr>
      <w:r>
        <w:rPr>
          <w:rStyle w:val="Textoennegrita"/>
          <w:rFonts w:ascii="&amp;quot" w:hAnsi="&amp;quot"/>
          <w:color w:val="000000"/>
        </w:rPr>
        <w:t>Es un derecho profesional</w:t>
      </w:r>
      <w:r w:rsidR="00F92F66">
        <w:rPr>
          <w:rFonts w:ascii="&amp;quot" w:hAnsi="&amp;quot"/>
          <w:color w:val="000000"/>
        </w:rPr>
        <w:t xml:space="preserve">, </w:t>
      </w:r>
    </w:p>
    <w:p w:rsidR="0077751F" w:rsidRDefault="0077751F" w:rsidP="0077751F">
      <w:pPr>
        <w:numPr>
          <w:ilvl w:val="0"/>
          <w:numId w:val="10"/>
        </w:numPr>
        <w:spacing w:before="100" w:beforeAutospacing="1" w:after="100" w:afterAutospacing="1" w:line="240" w:lineRule="auto"/>
        <w:rPr>
          <w:rFonts w:ascii="&amp;quot" w:hAnsi="&amp;quot"/>
          <w:color w:val="000000"/>
        </w:rPr>
      </w:pPr>
      <w:r>
        <w:rPr>
          <w:rStyle w:val="Textoennegrita"/>
          <w:rFonts w:ascii="&amp;quot" w:hAnsi="&amp;quot"/>
          <w:color w:val="000000"/>
        </w:rPr>
        <w:t>Es individualista</w:t>
      </w:r>
      <w:r w:rsidR="00F92F66">
        <w:rPr>
          <w:rFonts w:ascii="&amp;quot" w:hAnsi="&amp;quot"/>
          <w:color w:val="000000"/>
        </w:rPr>
        <w:t xml:space="preserve">, </w:t>
      </w:r>
    </w:p>
    <w:p w:rsidR="0077751F" w:rsidRDefault="00F92F66" w:rsidP="0077751F">
      <w:pPr>
        <w:numPr>
          <w:ilvl w:val="0"/>
          <w:numId w:val="10"/>
        </w:numPr>
        <w:spacing w:before="100" w:beforeAutospacing="1" w:after="100" w:afterAutospacing="1" w:line="240" w:lineRule="auto"/>
        <w:rPr>
          <w:rFonts w:ascii="&amp;quot" w:hAnsi="&amp;quot"/>
          <w:color w:val="000000"/>
        </w:rPr>
      </w:pPr>
      <w:r>
        <w:rPr>
          <w:rStyle w:val="Textoennegrita"/>
          <w:rFonts w:ascii="&amp;quot" w:hAnsi="&amp;quot"/>
          <w:color w:val="000000"/>
        </w:rPr>
        <w:t>Es consuetudinario</w:t>
      </w:r>
    </w:p>
    <w:p w:rsidR="0077751F" w:rsidRDefault="0077751F" w:rsidP="0077751F">
      <w:pPr>
        <w:numPr>
          <w:ilvl w:val="0"/>
          <w:numId w:val="10"/>
        </w:numPr>
        <w:spacing w:before="100" w:beforeAutospacing="1" w:after="100" w:afterAutospacing="1" w:line="240" w:lineRule="auto"/>
        <w:rPr>
          <w:rFonts w:ascii="&amp;quot" w:hAnsi="&amp;quot"/>
          <w:color w:val="000000"/>
        </w:rPr>
      </w:pPr>
      <w:r>
        <w:rPr>
          <w:rStyle w:val="Textoennegrita"/>
          <w:rFonts w:ascii="&amp;quot" w:hAnsi="&amp;quot"/>
          <w:color w:val="000000"/>
        </w:rPr>
        <w:t>Es progresivo</w:t>
      </w:r>
    </w:p>
    <w:p w:rsidR="0077751F" w:rsidRDefault="0077751F" w:rsidP="0077751F">
      <w:pPr>
        <w:numPr>
          <w:ilvl w:val="0"/>
          <w:numId w:val="10"/>
        </w:numPr>
        <w:spacing w:before="100" w:beforeAutospacing="1" w:after="100" w:afterAutospacing="1" w:line="240" w:lineRule="auto"/>
        <w:rPr>
          <w:rFonts w:ascii="&amp;quot" w:hAnsi="&amp;quot"/>
          <w:color w:val="000000"/>
        </w:rPr>
      </w:pPr>
      <w:r>
        <w:rPr>
          <w:rStyle w:val="Textoennegrita"/>
          <w:rFonts w:ascii="&amp;quot" w:hAnsi="&amp;quot"/>
          <w:color w:val="000000"/>
        </w:rPr>
        <w:lastRenderedPageBreak/>
        <w:t>Es global o internacionalizado</w:t>
      </w:r>
    </w:p>
    <w:p w:rsidR="0077751F" w:rsidRDefault="0077751F" w:rsidP="0077751F">
      <w:pPr>
        <w:pStyle w:val="Ttulo3"/>
        <w:numPr>
          <w:ilvl w:val="0"/>
          <w:numId w:val="11"/>
        </w:numPr>
        <w:spacing w:before="315" w:beforeAutospacing="0" w:after="405" w:afterAutospacing="0" w:line="510" w:lineRule="atLeast"/>
        <w:rPr>
          <w:rFonts w:ascii="Arial" w:hAnsi="Arial" w:cs="Arial"/>
          <w:color w:val="000000"/>
          <w:spacing w:val="-15"/>
          <w:sz w:val="45"/>
          <w:szCs w:val="45"/>
        </w:rPr>
      </w:pPr>
      <w:r>
        <w:rPr>
          <w:rFonts w:ascii="Arial" w:hAnsi="Arial" w:cs="Arial"/>
          <w:color w:val="000000"/>
          <w:spacing w:val="-15"/>
          <w:sz w:val="45"/>
          <w:szCs w:val="45"/>
        </w:rPr>
        <w:t>Fuentes del derecho mercantil</w:t>
      </w:r>
    </w:p>
    <w:p w:rsidR="0077751F" w:rsidRDefault="0077751F" w:rsidP="0077751F">
      <w:pPr>
        <w:pStyle w:val="NormalWeb"/>
        <w:rPr>
          <w:rFonts w:ascii="&amp;quot" w:hAnsi="&amp;quot"/>
          <w:color w:val="000000"/>
        </w:rPr>
      </w:pPr>
      <w:r>
        <w:rPr>
          <w:rFonts w:ascii="&amp;quot" w:hAnsi="&amp;quot"/>
          <w:color w:val="000000"/>
        </w:rPr>
        <w:t>El derecho mercantil se desarrolla primordialmente a partir de tres fuentes:</w:t>
      </w:r>
    </w:p>
    <w:p w:rsidR="0077751F" w:rsidRDefault="0077751F" w:rsidP="0077751F">
      <w:pPr>
        <w:numPr>
          <w:ilvl w:val="0"/>
          <w:numId w:val="12"/>
        </w:numPr>
        <w:spacing w:before="180" w:after="100" w:afterAutospacing="1" w:line="240" w:lineRule="auto"/>
        <w:rPr>
          <w:rFonts w:ascii="&amp;quot" w:hAnsi="&amp;quot"/>
          <w:color w:val="000000"/>
        </w:rPr>
      </w:pPr>
      <w:r>
        <w:rPr>
          <w:rStyle w:val="Textoennegrita"/>
          <w:rFonts w:ascii="&amp;quot" w:hAnsi="&amp;quot"/>
          <w:color w:val="000000"/>
        </w:rPr>
        <w:t>La ley</w:t>
      </w:r>
      <w:r>
        <w:rPr>
          <w:rFonts w:ascii="&amp;quot" w:hAnsi="&amp;quot"/>
          <w:color w:val="000000"/>
        </w:rPr>
        <w:t xml:space="preserve">. Dado que el derecho mercantil es también una forma de </w:t>
      </w:r>
      <w:hyperlink r:id="rId22" w:history="1">
        <w:r>
          <w:rPr>
            <w:rStyle w:val="Hipervnculo"/>
            <w:rFonts w:ascii="&amp;quot" w:hAnsi="&amp;quot"/>
            <w:color w:val="000000"/>
          </w:rPr>
          <w:t>derecho positivo</w:t>
        </w:r>
      </w:hyperlink>
      <w:r>
        <w:rPr>
          <w:rFonts w:ascii="&amp;quot" w:hAnsi="&amp;quot"/>
          <w:color w:val="000000"/>
        </w:rPr>
        <w:t>, posee una normativa escrita y publicada de los códigos y condiciones que constituyen la ley mercantil. De haber lagunas en ello, regirá el Derecho común en su lugar.</w:t>
      </w:r>
    </w:p>
    <w:p w:rsidR="0077751F" w:rsidRDefault="0077751F" w:rsidP="0077751F">
      <w:pPr>
        <w:numPr>
          <w:ilvl w:val="0"/>
          <w:numId w:val="12"/>
        </w:numPr>
        <w:spacing w:before="100" w:beforeAutospacing="1" w:after="100" w:afterAutospacing="1" w:line="240" w:lineRule="auto"/>
        <w:rPr>
          <w:rFonts w:ascii="&amp;quot" w:hAnsi="&amp;quot"/>
          <w:color w:val="000000"/>
        </w:rPr>
      </w:pPr>
      <w:r>
        <w:rPr>
          <w:rStyle w:val="Textoennegrita"/>
          <w:rFonts w:ascii="&amp;quot" w:hAnsi="&amp;quot"/>
          <w:color w:val="000000"/>
        </w:rPr>
        <w:t>La costumbre</w:t>
      </w:r>
      <w:r>
        <w:rPr>
          <w:rFonts w:ascii="&amp;quot" w:hAnsi="&amp;quot"/>
          <w:color w:val="000000"/>
        </w:rPr>
        <w:t xml:space="preserve">. Dado que el comercio es muy anterior al surgimiento de esta rama del derecho, ella es heredera de las tradiciones y usanzas comerciales específicas de su </w:t>
      </w:r>
      <w:hyperlink r:id="rId23" w:history="1">
        <w:r>
          <w:rPr>
            <w:rStyle w:val="Hipervnculo"/>
            <w:rFonts w:ascii="&amp;quot" w:hAnsi="&amp;quot"/>
            <w:color w:val="000000"/>
          </w:rPr>
          <w:t>comunidad</w:t>
        </w:r>
      </w:hyperlink>
      <w:r>
        <w:rPr>
          <w:rFonts w:ascii="&amp;quot" w:hAnsi="&amp;quot"/>
          <w:color w:val="000000"/>
        </w:rPr>
        <w:t xml:space="preserve"> o región.</w:t>
      </w:r>
    </w:p>
    <w:p w:rsidR="0077751F" w:rsidRDefault="0077751F" w:rsidP="0077751F">
      <w:pPr>
        <w:numPr>
          <w:ilvl w:val="0"/>
          <w:numId w:val="12"/>
        </w:numPr>
        <w:spacing w:before="100" w:beforeAutospacing="1" w:after="100" w:afterAutospacing="1" w:line="240" w:lineRule="auto"/>
        <w:rPr>
          <w:rFonts w:ascii="&amp;quot" w:hAnsi="&amp;quot"/>
          <w:color w:val="000000"/>
        </w:rPr>
      </w:pPr>
      <w:r>
        <w:rPr>
          <w:rStyle w:val="Textoennegrita"/>
          <w:rFonts w:ascii="&amp;quot" w:hAnsi="&amp;quot"/>
          <w:color w:val="000000"/>
        </w:rPr>
        <w:t>La jurisprudencia</w:t>
      </w:r>
      <w:r>
        <w:rPr>
          <w:rFonts w:ascii="&amp;quot" w:hAnsi="&amp;quot"/>
          <w:color w:val="000000"/>
        </w:rPr>
        <w:t>. Los distintos organismos mercantiles nacionales e internacionales interpretan la ley para zanjar disputas, y crean así un corpus de decisiones históricas que sirve de base para futuras leyes y decisiones.</w:t>
      </w:r>
    </w:p>
    <w:p w:rsidR="00715FF1" w:rsidRDefault="00715FF1" w:rsidP="00715FF1">
      <w:pPr>
        <w:pStyle w:val="NormalWeb"/>
        <w:rPr>
          <w:rFonts w:ascii="&amp;quot" w:hAnsi="&amp;quot"/>
          <w:color w:val="000000"/>
        </w:rPr>
      </w:pPr>
      <w:bookmarkStart w:id="0" w:name="_GoBack"/>
      <w:bookmarkEnd w:id="0"/>
      <w:r>
        <w:rPr>
          <w:rFonts w:ascii="&amp;quot" w:hAnsi="&amp;quot"/>
          <w:color w:val="000000"/>
        </w:rPr>
        <w:t>El derecho mercantil se subdivide en las siguientes ramas especializadas:</w:t>
      </w:r>
    </w:p>
    <w:p w:rsidR="00715FF1" w:rsidRDefault="00715FF1" w:rsidP="00715FF1">
      <w:pPr>
        <w:numPr>
          <w:ilvl w:val="0"/>
          <w:numId w:val="13"/>
        </w:numPr>
        <w:spacing w:before="180" w:after="100" w:afterAutospacing="1" w:line="240" w:lineRule="auto"/>
        <w:rPr>
          <w:rFonts w:ascii="&amp;quot" w:hAnsi="&amp;quot"/>
          <w:color w:val="000000"/>
        </w:rPr>
      </w:pPr>
      <w:r>
        <w:rPr>
          <w:rStyle w:val="Textoennegrita"/>
          <w:rFonts w:ascii="&amp;quot" w:hAnsi="&amp;quot"/>
          <w:color w:val="000000"/>
        </w:rPr>
        <w:t>Derecho bancario</w:t>
      </w:r>
      <w:r>
        <w:rPr>
          <w:rFonts w:ascii="&amp;quot" w:hAnsi="&amp;quot"/>
          <w:color w:val="000000"/>
        </w:rPr>
        <w:t>. Aquel que regula el ejercicio de los bancos y otras entidades financieras similares.</w:t>
      </w:r>
    </w:p>
    <w:p w:rsidR="00715FF1" w:rsidRDefault="00715FF1" w:rsidP="00715FF1">
      <w:pPr>
        <w:numPr>
          <w:ilvl w:val="0"/>
          <w:numId w:val="13"/>
        </w:numPr>
        <w:spacing w:before="100" w:beforeAutospacing="1" w:after="100" w:afterAutospacing="1" w:line="240" w:lineRule="auto"/>
        <w:rPr>
          <w:rFonts w:ascii="&amp;quot" w:hAnsi="&amp;quot"/>
          <w:color w:val="000000"/>
        </w:rPr>
      </w:pPr>
      <w:r>
        <w:rPr>
          <w:rStyle w:val="Textoennegrita"/>
          <w:rFonts w:ascii="&amp;quot" w:hAnsi="&amp;quot"/>
          <w:color w:val="000000"/>
        </w:rPr>
        <w:t>Derecho concursal</w:t>
      </w:r>
      <w:r>
        <w:rPr>
          <w:rFonts w:ascii="&amp;quot" w:hAnsi="&amp;quot"/>
          <w:color w:val="000000"/>
        </w:rPr>
        <w:t>. Que contiene las normas sustantivas y procesales en todo lo referente a deudas y acreedores.</w:t>
      </w:r>
    </w:p>
    <w:p w:rsidR="00715FF1" w:rsidRDefault="00715FF1" w:rsidP="00715FF1">
      <w:pPr>
        <w:numPr>
          <w:ilvl w:val="0"/>
          <w:numId w:val="13"/>
        </w:numPr>
        <w:spacing w:before="100" w:beforeAutospacing="1" w:after="100" w:afterAutospacing="1" w:line="240" w:lineRule="auto"/>
        <w:rPr>
          <w:rFonts w:ascii="&amp;quot" w:hAnsi="&amp;quot"/>
          <w:color w:val="000000"/>
        </w:rPr>
      </w:pPr>
      <w:r>
        <w:rPr>
          <w:rStyle w:val="Textoennegrita"/>
          <w:rFonts w:ascii="&amp;quot" w:hAnsi="&amp;quot"/>
          <w:color w:val="000000"/>
        </w:rPr>
        <w:t>Derecho contractual</w:t>
      </w:r>
      <w:r>
        <w:rPr>
          <w:rFonts w:ascii="&amp;quot" w:hAnsi="&amp;quot"/>
          <w:color w:val="000000"/>
        </w:rPr>
        <w:t>. Aquel que tiene que ver con los contratos, las obligaciones y derechos adquiridos de manera voluntaria al firmar un documento.</w:t>
      </w:r>
    </w:p>
    <w:p w:rsidR="00715FF1" w:rsidRDefault="00715FF1" w:rsidP="00715FF1">
      <w:pPr>
        <w:numPr>
          <w:ilvl w:val="0"/>
          <w:numId w:val="13"/>
        </w:numPr>
        <w:spacing w:before="100" w:beforeAutospacing="1" w:after="100" w:afterAutospacing="1" w:line="240" w:lineRule="auto"/>
        <w:rPr>
          <w:rFonts w:ascii="&amp;quot" w:hAnsi="&amp;quot"/>
          <w:color w:val="000000"/>
        </w:rPr>
      </w:pPr>
      <w:r>
        <w:rPr>
          <w:rStyle w:val="Textoennegrita"/>
          <w:rFonts w:ascii="&amp;quot" w:hAnsi="&amp;quot"/>
          <w:color w:val="000000"/>
        </w:rPr>
        <w:t>Derecho societario</w:t>
      </w:r>
      <w:r>
        <w:rPr>
          <w:rFonts w:ascii="&amp;quot" w:hAnsi="&amp;quot"/>
          <w:color w:val="000000"/>
        </w:rPr>
        <w:t xml:space="preserve">. También llamado derecho de </w:t>
      </w:r>
      <w:hyperlink r:id="rId24" w:history="1">
        <w:r>
          <w:rPr>
            <w:rStyle w:val="Hipervnculo"/>
            <w:rFonts w:ascii="&amp;quot" w:hAnsi="&amp;quot"/>
            <w:color w:val="000000"/>
            <w:u w:val="none"/>
          </w:rPr>
          <w:t>sociedades</w:t>
        </w:r>
      </w:hyperlink>
      <w:r>
        <w:rPr>
          <w:rFonts w:ascii="&amp;quot" w:hAnsi="&amp;quot"/>
          <w:color w:val="000000"/>
        </w:rPr>
        <w:t xml:space="preserve"> o derecho corporativo, se ocupa de los sujetos empresariales y sus formas de asociación.</w:t>
      </w:r>
    </w:p>
    <w:p w:rsidR="00715FF1" w:rsidRDefault="00715FF1" w:rsidP="00715FF1">
      <w:pPr>
        <w:numPr>
          <w:ilvl w:val="0"/>
          <w:numId w:val="13"/>
        </w:numPr>
        <w:spacing w:before="100" w:beforeAutospacing="1" w:after="100" w:afterAutospacing="1" w:line="240" w:lineRule="auto"/>
        <w:rPr>
          <w:rFonts w:ascii="&amp;quot" w:hAnsi="&amp;quot"/>
          <w:color w:val="000000"/>
        </w:rPr>
      </w:pPr>
      <w:r>
        <w:rPr>
          <w:rStyle w:val="Textoennegrita"/>
          <w:rFonts w:ascii="&amp;quot" w:hAnsi="&amp;quot"/>
          <w:color w:val="000000"/>
        </w:rPr>
        <w:t>Derecho de propiedad industrial</w:t>
      </w:r>
      <w:r>
        <w:rPr>
          <w:rFonts w:ascii="&amp;quot" w:hAnsi="&amp;quot"/>
          <w:color w:val="000000"/>
        </w:rPr>
        <w:t>. Aquel que defiende el ejercicio productivo, la creatividad industrial y el modo en que operan, se fundan y crecen las actividades industriales.</w:t>
      </w:r>
    </w:p>
    <w:p w:rsidR="00715FF1" w:rsidRDefault="00715FF1" w:rsidP="00715FF1">
      <w:pPr>
        <w:numPr>
          <w:ilvl w:val="0"/>
          <w:numId w:val="13"/>
        </w:numPr>
        <w:spacing w:before="100" w:beforeAutospacing="1" w:after="100" w:afterAutospacing="1" w:line="240" w:lineRule="auto"/>
        <w:rPr>
          <w:rFonts w:ascii="&amp;quot" w:hAnsi="&amp;quot"/>
          <w:color w:val="000000"/>
        </w:rPr>
      </w:pPr>
      <w:r>
        <w:rPr>
          <w:rStyle w:val="Textoennegrita"/>
          <w:rFonts w:ascii="&amp;quot" w:hAnsi="&amp;quot"/>
          <w:color w:val="000000"/>
        </w:rPr>
        <w:t>Derecho cambiario</w:t>
      </w:r>
      <w:r>
        <w:rPr>
          <w:rFonts w:ascii="&amp;quot" w:hAnsi="&amp;quot"/>
          <w:color w:val="000000"/>
        </w:rPr>
        <w:t>. Vinculado con la normativa de títulos de valores, acciones e inversiones.</w:t>
      </w:r>
    </w:p>
    <w:p w:rsidR="0077751F" w:rsidRDefault="00715FF1" w:rsidP="00715FF1">
      <w:pPr>
        <w:numPr>
          <w:ilvl w:val="0"/>
          <w:numId w:val="13"/>
        </w:numPr>
        <w:spacing w:before="100" w:beforeAutospacing="1" w:after="100" w:afterAutospacing="1" w:line="240" w:lineRule="auto"/>
        <w:rPr>
          <w:rFonts w:ascii="&amp;quot" w:hAnsi="&amp;quot"/>
          <w:color w:val="000000"/>
        </w:rPr>
      </w:pPr>
      <w:r>
        <w:rPr>
          <w:rStyle w:val="Textoennegrita"/>
          <w:rFonts w:ascii="&amp;quot" w:hAnsi="&amp;quot"/>
          <w:color w:val="000000"/>
        </w:rPr>
        <w:t>Derecho marítimo</w:t>
      </w:r>
      <w:r>
        <w:rPr>
          <w:rFonts w:ascii="&amp;quot" w:hAnsi="&amp;quot"/>
          <w:color w:val="000000"/>
        </w:rPr>
        <w:t xml:space="preserve">. Aquel que regula el intercambio de bienes y </w:t>
      </w:r>
      <w:r>
        <w:rPr>
          <w:rFonts w:ascii="&amp;quot" w:hAnsi="&amp;quot"/>
          <w:color w:val="000000"/>
        </w:rPr>
        <w:t>servicios entre países.</w:t>
      </w:r>
    </w:p>
    <w:p w:rsidR="00715FF1" w:rsidRDefault="00715FF1" w:rsidP="00715FF1">
      <w:pPr>
        <w:spacing w:before="100" w:beforeAutospacing="1" w:after="100" w:afterAutospacing="1" w:line="240" w:lineRule="auto"/>
        <w:ind w:left="720"/>
        <w:rPr>
          <w:rFonts w:ascii="&amp;quot" w:hAnsi="&amp;quot"/>
          <w:color w:val="000000"/>
        </w:rPr>
      </w:pPr>
    </w:p>
    <w:p w:rsidR="00715FF1" w:rsidRPr="007843E0" w:rsidRDefault="00715FF1" w:rsidP="008E71C7">
      <w:pPr>
        <w:pStyle w:val="Prrafodelista"/>
        <w:numPr>
          <w:ilvl w:val="0"/>
          <w:numId w:val="13"/>
        </w:numPr>
        <w:spacing w:before="100" w:beforeAutospacing="1" w:after="100" w:afterAutospacing="1" w:line="240" w:lineRule="auto"/>
        <w:rPr>
          <w:rFonts w:ascii="&amp;quot" w:hAnsi="&amp;quot"/>
          <w:color w:val="000000"/>
        </w:rPr>
      </w:pPr>
      <w:r w:rsidRPr="00715FF1">
        <w:rPr>
          <w:rFonts w:ascii="Calibri" w:hAnsi="Calibri" w:cs="Calibri"/>
          <w:b/>
          <w:bCs/>
          <w:color w:val="000000"/>
        </w:rPr>
        <w:t xml:space="preserve">Actividades: </w:t>
      </w:r>
      <w:r w:rsidRPr="00715FF1">
        <w:rPr>
          <w:rFonts w:ascii="Calibri" w:hAnsi="Calibri" w:cs="Calibri"/>
          <w:b/>
          <w:bCs/>
          <w:color w:val="000000"/>
          <w:u w:val="single"/>
        </w:rPr>
        <w:t>Instrucciones</w:t>
      </w:r>
      <w:r w:rsidRPr="00715FF1">
        <w:rPr>
          <w:rFonts w:ascii="Calibri" w:hAnsi="Calibri" w:cs="Calibri"/>
          <w:b/>
          <w:bCs/>
          <w:color w:val="000000"/>
        </w:rPr>
        <w:t xml:space="preserve">: Aproveche el tiempo, Lea, concéntrese en lo que lee, siga las instrucciones, utilice su portafolio para desarrollar el tema, y resuelva la siguiente actividad: </w:t>
      </w:r>
      <w:r>
        <w:rPr>
          <w:rFonts w:ascii="Calibri" w:hAnsi="Calibri" w:cs="Calibri"/>
          <w:b/>
          <w:bCs/>
          <w:color w:val="000000"/>
        </w:rPr>
        <w:t xml:space="preserve">Complete en su portafolio el siguiente cuadro comparativo con la información dada en la lección N°3. Pinte de Color amarillo: el concepto, de color rojo las características, color azul las fuentes, y del color de su preferencia las subdivisiones. </w:t>
      </w:r>
    </w:p>
    <w:p w:rsidR="007843E0" w:rsidRPr="007843E0" w:rsidRDefault="007843E0" w:rsidP="007843E0">
      <w:pPr>
        <w:pStyle w:val="Prrafodelista"/>
        <w:rPr>
          <w:rFonts w:ascii="&amp;quot" w:hAnsi="&amp;quot"/>
          <w:color w:val="000000"/>
        </w:rPr>
      </w:pPr>
    </w:p>
    <w:p w:rsidR="007843E0" w:rsidRPr="00715FF1" w:rsidRDefault="007843E0" w:rsidP="008E71C7">
      <w:pPr>
        <w:pStyle w:val="Prrafodelista"/>
        <w:numPr>
          <w:ilvl w:val="0"/>
          <w:numId w:val="13"/>
        </w:numPr>
        <w:spacing w:before="100" w:beforeAutospacing="1" w:after="100" w:afterAutospacing="1" w:line="240" w:lineRule="auto"/>
        <w:rPr>
          <w:rFonts w:ascii="&amp;quot" w:hAnsi="&amp;quot"/>
          <w:color w:val="000000"/>
        </w:rPr>
      </w:pPr>
      <w:r>
        <w:rPr>
          <w:rFonts w:ascii="&amp;quot" w:hAnsi="&amp;quot"/>
          <w:color w:val="000000"/>
        </w:rPr>
        <w:t>EJEMPLO: Elabore el cuadro  guiando de referencia el dado en el módulo, realice el suyo de un buen tamaño utilizando las instrucciones dadas.</w:t>
      </w:r>
    </w:p>
    <w:p w:rsidR="00715FF1" w:rsidRPr="00715FF1" w:rsidRDefault="00715FF1" w:rsidP="00715FF1">
      <w:pPr>
        <w:pStyle w:val="Prrafodelista"/>
        <w:rPr>
          <w:rFonts w:ascii="&amp;quot" w:hAnsi="&amp;quot"/>
          <w:color w:val="000000"/>
        </w:rPr>
      </w:pPr>
    </w:p>
    <w:tbl>
      <w:tblPr>
        <w:tblStyle w:val="Tablaconcuadrcula"/>
        <w:tblW w:w="0" w:type="auto"/>
        <w:tblLook w:val="04A0" w:firstRow="1" w:lastRow="0" w:firstColumn="1" w:lastColumn="0" w:noHBand="0" w:noVBand="1"/>
      </w:tblPr>
      <w:tblGrid>
        <w:gridCol w:w="4414"/>
        <w:gridCol w:w="4414"/>
      </w:tblGrid>
      <w:tr w:rsidR="00715FF1" w:rsidTr="00715FF1">
        <w:tc>
          <w:tcPr>
            <w:tcW w:w="4414" w:type="dxa"/>
          </w:tcPr>
          <w:p w:rsidR="00715FF1" w:rsidRDefault="00715FF1" w:rsidP="00715FF1">
            <w:pPr>
              <w:spacing w:before="100" w:beforeAutospacing="1" w:after="100" w:afterAutospacing="1"/>
              <w:rPr>
                <w:rFonts w:ascii="&amp;quot" w:hAnsi="&amp;quot"/>
                <w:color w:val="000000"/>
              </w:rPr>
            </w:pPr>
            <w:r>
              <w:rPr>
                <w:rFonts w:ascii="&amp;quot" w:hAnsi="&amp;quot"/>
                <w:color w:val="000000"/>
              </w:rPr>
              <w:t>TEMA</w:t>
            </w:r>
          </w:p>
        </w:tc>
        <w:tc>
          <w:tcPr>
            <w:tcW w:w="4414" w:type="dxa"/>
          </w:tcPr>
          <w:p w:rsidR="00715FF1" w:rsidRDefault="00715FF1" w:rsidP="00715FF1">
            <w:pPr>
              <w:spacing w:before="100" w:beforeAutospacing="1" w:after="100" w:afterAutospacing="1"/>
              <w:rPr>
                <w:rFonts w:ascii="&amp;quot" w:hAnsi="&amp;quot"/>
                <w:color w:val="000000"/>
              </w:rPr>
            </w:pPr>
            <w:r>
              <w:rPr>
                <w:rFonts w:ascii="&amp;quot" w:hAnsi="&amp;quot"/>
                <w:color w:val="000000"/>
              </w:rPr>
              <w:t>DERECHO MERCANTIL</w:t>
            </w:r>
          </w:p>
        </w:tc>
      </w:tr>
      <w:tr w:rsidR="00715FF1" w:rsidTr="00715FF1">
        <w:tc>
          <w:tcPr>
            <w:tcW w:w="4414" w:type="dxa"/>
          </w:tcPr>
          <w:p w:rsidR="00715FF1" w:rsidRDefault="007843E0" w:rsidP="00715FF1">
            <w:pPr>
              <w:spacing w:before="100" w:beforeAutospacing="1" w:after="100" w:afterAutospacing="1"/>
              <w:rPr>
                <w:rFonts w:ascii="&amp;quot" w:hAnsi="&amp;quot"/>
                <w:color w:val="000000"/>
              </w:rPr>
            </w:pPr>
            <w:r>
              <w:rPr>
                <w:rFonts w:ascii="&amp;quot" w:hAnsi="&amp;quot"/>
                <w:color w:val="000000"/>
              </w:rPr>
              <w:t>CONCEPTO</w:t>
            </w:r>
          </w:p>
        </w:tc>
        <w:tc>
          <w:tcPr>
            <w:tcW w:w="4414" w:type="dxa"/>
          </w:tcPr>
          <w:p w:rsidR="00715FF1" w:rsidRDefault="00715FF1" w:rsidP="00715FF1">
            <w:pPr>
              <w:spacing w:before="100" w:beforeAutospacing="1" w:after="100" w:afterAutospacing="1"/>
              <w:rPr>
                <w:rFonts w:ascii="&amp;quot" w:hAnsi="&amp;quot"/>
                <w:color w:val="000000"/>
              </w:rPr>
            </w:pPr>
          </w:p>
        </w:tc>
      </w:tr>
      <w:tr w:rsidR="00715FF1" w:rsidTr="00715FF1">
        <w:tc>
          <w:tcPr>
            <w:tcW w:w="4414" w:type="dxa"/>
          </w:tcPr>
          <w:p w:rsidR="00715FF1" w:rsidRDefault="007843E0" w:rsidP="00715FF1">
            <w:pPr>
              <w:spacing w:before="100" w:beforeAutospacing="1" w:after="100" w:afterAutospacing="1"/>
              <w:rPr>
                <w:rFonts w:ascii="&amp;quot" w:hAnsi="&amp;quot"/>
                <w:color w:val="000000"/>
              </w:rPr>
            </w:pPr>
            <w:r>
              <w:rPr>
                <w:rFonts w:ascii="&amp;quot" w:hAnsi="&amp;quot"/>
                <w:color w:val="000000"/>
              </w:rPr>
              <w:t>CARACTERISTICAS</w:t>
            </w:r>
          </w:p>
        </w:tc>
        <w:tc>
          <w:tcPr>
            <w:tcW w:w="4414" w:type="dxa"/>
          </w:tcPr>
          <w:p w:rsidR="00715FF1" w:rsidRDefault="00715FF1" w:rsidP="00715FF1">
            <w:pPr>
              <w:spacing w:before="100" w:beforeAutospacing="1" w:after="100" w:afterAutospacing="1"/>
              <w:rPr>
                <w:rFonts w:ascii="&amp;quot" w:hAnsi="&amp;quot"/>
                <w:color w:val="000000"/>
              </w:rPr>
            </w:pPr>
          </w:p>
        </w:tc>
      </w:tr>
      <w:tr w:rsidR="00715FF1" w:rsidTr="00715FF1">
        <w:tc>
          <w:tcPr>
            <w:tcW w:w="4414" w:type="dxa"/>
          </w:tcPr>
          <w:p w:rsidR="00715FF1" w:rsidRDefault="007843E0" w:rsidP="00715FF1">
            <w:pPr>
              <w:spacing w:before="100" w:beforeAutospacing="1" w:after="100" w:afterAutospacing="1"/>
              <w:rPr>
                <w:rFonts w:ascii="&amp;quot" w:hAnsi="&amp;quot"/>
                <w:color w:val="000000"/>
              </w:rPr>
            </w:pPr>
            <w:r>
              <w:rPr>
                <w:rFonts w:ascii="&amp;quot" w:hAnsi="&amp;quot"/>
                <w:color w:val="000000"/>
              </w:rPr>
              <w:lastRenderedPageBreak/>
              <w:t>FUENTES</w:t>
            </w:r>
          </w:p>
        </w:tc>
        <w:tc>
          <w:tcPr>
            <w:tcW w:w="4414" w:type="dxa"/>
          </w:tcPr>
          <w:p w:rsidR="00715FF1" w:rsidRDefault="00715FF1" w:rsidP="00715FF1">
            <w:pPr>
              <w:spacing w:before="100" w:beforeAutospacing="1" w:after="100" w:afterAutospacing="1"/>
              <w:rPr>
                <w:rFonts w:ascii="&amp;quot" w:hAnsi="&amp;quot"/>
                <w:color w:val="000000"/>
              </w:rPr>
            </w:pPr>
          </w:p>
        </w:tc>
      </w:tr>
      <w:tr w:rsidR="00715FF1" w:rsidTr="00715FF1">
        <w:tc>
          <w:tcPr>
            <w:tcW w:w="4414" w:type="dxa"/>
          </w:tcPr>
          <w:p w:rsidR="00715FF1" w:rsidRDefault="007843E0" w:rsidP="00715FF1">
            <w:pPr>
              <w:spacing w:before="100" w:beforeAutospacing="1" w:after="100" w:afterAutospacing="1"/>
              <w:rPr>
                <w:rFonts w:ascii="&amp;quot" w:hAnsi="&amp;quot"/>
                <w:color w:val="000000"/>
              </w:rPr>
            </w:pPr>
            <w:r>
              <w:rPr>
                <w:rFonts w:ascii="&amp;quot" w:hAnsi="&amp;quot"/>
                <w:color w:val="000000"/>
              </w:rPr>
              <w:t>SUBDIVISIONES</w:t>
            </w:r>
          </w:p>
        </w:tc>
        <w:tc>
          <w:tcPr>
            <w:tcW w:w="4414" w:type="dxa"/>
          </w:tcPr>
          <w:p w:rsidR="00715FF1" w:rsidRDefault="00715FF1" w:rsidP="00715FF1">
            <w:pPr>
              <w:spacing w:before="100" w:beforeAutospacing="1" w:after="100" w:afterAutospacing="1"/>
              <w:rPr>
                <w:rFonts w:ascii="&amp;quot" w:hAnsi="&amp;quot"/>
                <w:color w:val="000000"/>
              </w:rPr>
            </w:pPr>
          </w:p>
        </w:tc>
      </w:tr>
      <w:tr w:rsidR="00715FF1" w:rsidTr="00715FF1">
        <w:tc>
          <w:tcPr>
            <w:tcW w:w="4414" w:type="dxa"/>
          </w:tcPr>
          <w:p w:rsidR="00715FF1" w:rsidRDefault="007843E0" w:rsidP="00715FF1">
            <w:pPr>
              <w:spacing w:before="100" w:beforeAutospacing="1" w:after="100" w:afterAutospacing="1"/>
              <w:rPr>
                <w:rFonts w:ascii="&amp;quot" w:hAnsi="&amp;quot"/>
                <w:color w:val="000000"/>
              </w:rPr>
            </w:pPr>
            <w:r>
              <w:rPr>
                <w:rFonts w:ascii="&amp;quot" w:hAnsi="&amp;quot"/>
                <w:color w:val="000000"/>
              </w:rPr>
              <w:t>CONCLUSION PROPIA</w:t>
            </w:r>
          </w:p>
        </w:tc>
        <w:tc>
          <w:tcPr>
            <w:tcW w:w="4414" w:type="dxa"/>
          </w:tcPr>
          <w:p w:rsidR="00715FF1" w:rsidRDefault="00715FF1" w:rsidP="00715FF1">
            <w:pPr>
              <w:spacing w:before="100" w:beforeAutospacing="1" w:after="100" w:afterAutospacing="1"/>
              <w:rPr>
                <w:rFonts w:ascii="&amp;quot" w:hAnsi="&amp;quot"/>
                <w:color w:val="000000"/>
              </w:rPr>
            </w:pPr>
          </w:p>
        </w:tc>
      </w:tr>
    </w:tbl>
    <w:p w:rsidR="00715FF1" w:rsidRDefault="00715FF1" w:rsidP="00715FF1">
      <w:pPr>
        <w:spacing w:before="100" w:beforeAutospacing="1" w:after="100" w:afterAutospacing="1" w:line="240" w:lineRule="auto"/>
        <w:rPr>
          <w:rFonts w:ascii="&amp;quot" w:hAnsi="&amp;quot"/>
          <w:color w:val="000000"/>
        </w:rPr>
      </w:pPr>
    </w:p>
    <w:p w:rsidR="00AE6C2B" w:rsidRPr="007843E0" w:rsidRDefault="007843E0" w:rsidP="007843E0">
      <w:pPr>
        <w:spacing w:before="100" w:beforeAutospacing="1" w:after="100" w:afterAutospacing="1" w:line="240" w:lineRule="auto"/>
        <w:rPr>
          <w:rFonts w:ascii="&amp;quot" w:hAnsi="&amp;quot"/>
          <w:color w:val="000000"/>
        </w:rPr>
      </w:pPr>
      <w:r>
        <w:rPr>
          <w:rFonts w:ascii="&amp;quot" w:hAnsi="&amp;quot"/>
          <w:color w:val="000000"/>
        </w:rPr>
        <w:t>Escala Estimativa</w:t>
      </w:r>
    </w:p>
    <w:tbl>
      <w:tblPr>
        <w:tblStyle w:val="Tablaconcuadrcula"/>
        <w:tblW w:w="0" w:type="auto"/>
        <w:tblInd w:w="720" w:type="dxa"/>
        <w:tblLook w:val="04A0" w:firstRow="1" w:lastRow="0" w:firstColumn="1" w:lastColumn="0" w:noHBand="0" w:noVBand="1"/>
      </w:tblPr>
      <w:tblGrid>
        <w:gridCol w:w="2693"/>
        <w:gridCol w:w="1682"/>
        <w:gridCol w:w="1392"/>
      </w:tblGrid>
      <w:tr w:rsidR="00715FF1" w:rsidRPr="00873980" w:rsidTr="00715FF1">
        <w:tc>
          <w:tcPr>
            <w:tcW w:w="2693" w:type="dxa"/>
          </w:tcPr>
          <w:p w:rsidR="00715FF1" w:rsidRPr="00873980" w:rsidRDefault="00715FF1" w:rsidP="00436822">
            <w:pPr>
              <w:pStyle w:val="Prrafodelista"/>
              <w:ind w:left="0"/>
              <w:rPr>
                <w:rFonts w:ascii="Arial" w:hAnsi="Arial" w:cs="Arial"/>
                <w:b/>
                <w:sz w:val="18"/>
                <w:szCs w:val="18"/>
              </w:rPr>
            </w:pPr>
            <w:r w:rsidRPr="00873980">
              <w:rPr>
                <w:rFonts w:ascii="Arial" w:hAnsi="Arial" w:cs="Arial"/>
                <w:b/>
                <w:sz w:val="18"/>
                <w:szCs w:val="18"/>
              </w:rPr>
              <w:t>Criterios</w:t>
            </w:r>
          </w:p>
        </w:tc>
        <w:tc>
          <w:tcPr>
            <w:tcW w:w="1682" w:type="dxa"/>
          </w:tcPr>
          <w:p w:rsidR="00715FF1" w:rsidRPr="00873980" w:rsidRDefault="00715FF1" w:rsidP="00436822">
            <w:pPr>
              <w:pStyle w:val="Prrafodelista"/>
              <w:ind w:left="0"/>
              <w:rPr>
                <w:rFonts w:ascii="Arial" w:hAnsi="Arial" w:cs="Arial"/>
                <w:b/>
                <w:sz w:val="18"/>
                <w:szCs w:val="18"/>
              </w:rPr>
            </w:pPr>
            <w:r w:rsidRPr="00873980">
              <w:rPr>
                <w:rFonts w:ascii="Arial" w:hAnsi="Arial" w:cs="Arial"/>
                <w:b/>
                <w:sz w:val="18"/>
                <w:szCs w:val="18"/>
              </w:rPr>
              <w:t>Puntos obtenidos</w:t>
            </w:r>
          </w:p>
        </w:tc>
        <w:tc>
          <w:tcPr>
            <w:tcW w:w="1392" w:type="dxa"/>
          </w:tcPr>
          <w:p w:rsidR="00715FF1" w:rsidRPr="00873980" w:rsidRDefault="00715FF1" w:rsidP="00436822">
            <w:pPr>
              <w:pStyle w:val="Prrafodelista"/>
              <w:ind w:left="0"/>
              <w:rPr>
                <w:rFonts w:ascii="Arial" w:hAnsi="Arial" w:cs="Arial"/>
                <w:b/>
                <w:sz w:val="18"/>
                <w:szCs w:val="18"/>
              </w:rPr>
            </w:pPr>
            <w:r w:rsidRPr="00873980">
              <w:rPr>
                <w:rFonts w:ascii="Arial" w:hAnsi="Arial" w:cs="Arial"/>
                <w:b/>
                <w:sz w:val="18"/>
                <w:szCs w:val="18"/>
              </w:rPr>
              <w:t>puntaje</w:t>
            </w:r>
          </w:p>
        </w:tc>
      </w:tr>
      <w:tr w:rsidR="00715FF1" w:rsidRPr="00873980" w:rsidTr="00715FF1">
        <w:tc>
          <w:tcPr>
            <w:tcW w:w="2693" w:type="dxa"/>
          </w:tcPr>
          <w:p w:rsidR="00715FF1" w:rsidRPr="00873980" w:rsidRDefault="00715FF1" w:rsidP="00436822">
            <w:pPr>
              <w:pStyle w:val="Prrafodelista"/>
              <w:ind w:left="0"/>
              <w:rPr>
                <w:rFonts w:ascii="Arial" w:hAnsi="Arial" w:cs="Arial"/>
                <w:b/>
                <w:sz w:val="18"/>
                <w:szCs w:val="18"/>
              </w:rPr>
            </w:pPr>
            <w:r w:rsidRPr="00873980">
              <w:rPr>
                <w:rFonts w:ascii="Arial" w:hAnsi="Arial" w:cs="Arial"/>
                <w:b/>
                <w:sz w:val="18"/>
                <w:szCs w:val="18"/>
              </w:rPr>
              <w:t>Contenido claro y conciso.</w:t>
            </w:r>
          </w:p>
        </w:tc>
        <w:tc>
          <w:tcPr>
            <w:tcW w:w="1682" w:type="dxa"/>
          </w:tcPr>
          <w:p w:rsidR="00715FF1" w:rsidRPr="00873980" w:rsidRDefault="00715FF1" w:rsidP="00436822">
            <w:pPr>
              <w:pStyle w:val="Prrafodelista"/>
              <w:ind w:left="0"/>
              <w:rPr>
                <w:rFonts w:ascii="Arial" w:hAnsi="Arial" w:cs="Arial"/>
                <w:b/>
                <w:sz w:val="18"/>
                <w:szCs w:val="18"/>
              </w:rPr>
            </w:pPr>
          </w:p>
        </w:tc>
        <w:tc>
          <w:tcPr>
            <w:tcW w:w="1392" w:type="dxa"/>
          </w:tcPr>
          <w:p w:rsidR="00715FF1" w:rsidRPr="00873980" w:rsidRDefault="00715FF1" w:rsidP="00436822">
            <w:pPr>
              <w:pStyle w:val="Prrafodelista"/>
              <w:ind w:left="0"/>
              <w:jc w:val="center"/>
              <w:rPr>
                <w:rFonts w:ascii="Arial" w:hAnsi="Arial" w:cs="Arial"/>
                <w:b/>
                <w:sz w:val="18"/>
                <w:szCs w:val="18"/>
              </w:rPr>
            </w:pPr>
            <w:r>
              <w:rPr>
                <w:rFonts w:ascii="Arial" w:hAnsi="Arial" w:cs="Arial"/>
                <w:b/>
                <w:sz w:val="18"/>
                <w:szCs w:val="18"/>
              </w:rPr>
              <w:t>5</w:t>
            </w:r>
          </w:p>
        </w:tc>
      </w:tr>
      <w:tr w:rsidR="00715FF1" w:rsidRPr="00873980" w:rsidTr="00715FF1">
        <w:tc>
          <w:tcPr>
            <w:tcW w:w="2693" w:type="dxa"/>
          </w:tcPr>
          <w:p w:rsidR="00715FF1" w:rsidRDefault="00715FF1" w:rsidP="00436822">
            <w:pPr>
              <w:pStyle w:val="Prrafodelista"/>
              <w:ind w:left="0"/>
              <w:rPr>
                <w:rFonts w:ascii="Arial" w:hAnsi="Arial" w:cs="Arial"/>
                <w:b/>
                <w:sz w:val="18"/>
                <w:szCs w:val="18"/>
              </w:rPr>
            </w:pPr>
            <w:r>
              <w:rPr>
                <w:rFonts w:ascii="Arial" w:hAnsi="Arial" w:cs="Arial"/>
                <w:b/>
                <w:sz w:val="18"/>
                <w:szCs w:val="18"/>
              </w:rPr>
              <w:t>D</w:t>
            </w:r>
            <w:r w:rsidR="007843E0">
              <w:rPr>
                <w:rFonts w:ascii="Arial" w:hAnsi="Arial" w:cs="Arial"/>
                <w:b/>
                <w:sz w:val="18"/>
                <w:szCs w:val="18"/>
              </w:rPr>
              <w:t>esarrollo del cuadro comparativo</w:t>
            </w:r>
          </w:p>
          <w:p w:rsidR="00715FF1" w:rsidRPr="00873980" w:rsidRDefault="00715FF1" w:rsidP="00436822">
            <w:pPr>
              <w:pStyle w:val="Prrafodelista"/>
              <w:ind w:left="0"/>
              <w:rPr>
                <w:rFonts w:ascii="Arial" w:hAnsi="Arial" w:cs="Arial"/>
                <w:b/>
                <w:sz w:val="18"/>
                <w:szCs w:val="18"/>
              </w:rPr>
            </w:pPr>
          </w:p>
        </w:tc>
        <w:tc>
          <w:tcPr>
            <w:tcW w:w="1682" w:type="dxa"/>
          </w:tcPr>
          <w:p w:rsidR="00715FF1" w:rsidRPr="00873980" w:rsidRDefault="00715FF1" w:rsidP="00436822">
            <w:pPr>
              <w:pStyle w:val="Prrafodelista"/>
              <w:ind w:left="0"/>
              <w:rPr>
                <w:rFonts w:ascii="Arial" w:hAnsi="Arial" w:cs="Arial"/>
                <w:b/>
                <w:sz w:val="18"/>
                <w:szCs w:val="18"/>
              </w:rPr>
            </w:pPr>
          </w:p>
        </w:tc>
        <w:tc>
          <w:tcPr>
            <w:tcW w:w="1392" w:type="dxa"/>
          </w:tcPr>
          <w:p w:rsidR="00715FF1" w:rsidRPr="00873980" w:rsidRDefault="00715FF1" w:rsidP="00436822">
            <w:pPr>
              <w:pStyle w:val="Prrafodelista"/>
              <w:ind w:left="0"/>
              <w:jc w:val="center"/>
              <w:rPr>
                <w:rFonts w:ascii="Arial" w:hAnsi="Arial" w:cs="Arial"/>
                <w:b/>
                <w:sz w:val="18"/>
                <w:szCs w:val="18"/>
              </w:rPr>
            </w:pPr>
            <w:r>
              <w:rPr>
                <w:rFonts w:ascii="Arial" w:hAnsi="Arial" w:cs="Arial"/>
                <w:b/>
                <w:sz w:val="18"/>
                <w:szCs w:val="18"/>
              </w:rPr>
              <w:t>5</w:t>
            </w:r>
          </w:p>
        </w:tc>
      </w:tr>
      <w:tr w:rsidR="00715FF1" w:rsidRPr="00873980" w:rsidTr="00715FF1">
        <w:tc>
          <w:tcPr>
            <w:tcW w:w="2693" w:type="dxa"/>
          </w:tcPr>
          <w:p w:rsidR="00715FF1" w:rsidRPr="00873980" w:rsidRDefault="007843E0" w:rsidP="00436822">
            <w:pPr>
              <w:pStyle w:val="Prrafodelista"/>
              <w:ind w:left="0"/>
              <w:rPr>
                <w:rFonts w:ascii="Arial" w:hAnsi="Arial" w:cs="Arial"/>
                <w:b/>
                <w:sz w:val="18"/>
                <w:szCs w:val="18"/>
              </w:rPr>
            </w:pPr>
            <w:r>
              <w:rPr>
                <w:rFonts w:ascii="Arial" w:hAnsi="Arial" w:cs="Arial"/>
                <w:b/>
                <w:sz w:val="18"/>
                <w:szCs w:val="18"/>
              </w:rPr>
              <w:t xml:space="preserve">Creatividad </w:t>
            </w:r>
          </w:p>
        </w:tc>
        <w:tc>
          <w:tcPr>
            <w:tcW w:w="1682" w:type="dxa"/>
          </w:tcPr>
          <w:p w:rsidR="00715FF1" w:rsidRPr="00873980" w:rsidRDefault="00715FF1" w:rsidP="00436822">
            <w:pPr>
              <w:pStyle w:val="Prrafodelista"/>
              <w:ind w:left="0"/>
              <w:rPr>
                <w:rFonts w:ascii="Arial" w:hAnsi="Arial" w:cs="Arial"/>
                <w:b/>
                <w:sz w:val="18"/>
                <w:szCs w:val="18"/>
              </w:rPr>
            </w:pPr>
          </w:p>
        </w:tc>
        <w:tc>
          <w:tcPr>
            <w:tcW w:w="1392" w:type="dxa"/>
          </w:tcPr>
          <w:p w:rsidR="00715FF1" w:rsidRPr="00873980" w:rsidRDefault="00715FF1" w:rsidP="00436822">
            <w:pPr>
              <w:pStyle w:val="Prrafodelista"/>
              <w:ind w:left="0"/>
              <w:jc w:val="center"/>
              <w:rPr>
                <w:rFonts w:ascii="Arial" w:hAnsi="Arial" w:cs="Arial"/>
                <w:b/>
                <w:sz w:val="18"/>
                <w:szCs w:val="18"/>
              </w:rPr>
            </w:pPr>
            <w:r>
              <w:rPr>
                <w:rFonts w:ascii="Arial" w:hAnsi="Arial" w:cs="Arial"/>
                <w:b/>
                <w:sz w:val="18"/>
                <w:szCs w:val="18"/>
              </w:rPr>
              <w:t>5</w:t>
            </w:r>
          </w:p>
        </w:tc>
      </w:tr>
      <w:tr w:rsidR="00715FF1" w:rsidRPr="00873980" w:rsidTr="00715FF1">
        <w:tc>
          <w:tcPr>
            <w:tcW w:w="2693" w:type="dxa"/>
          </w:tcPr>
          <w:p w:rsidR="00715FF1" w:rsidRPr="00873980" w:rsidRDefault="00715FF1" w:rsidP="00436822">
            <w:pPr>
              <w:pStyle w:val="Prrafodelista"/>
              <w:ind w:left="0"/>
              <w:rPr>
                <w:rFonts w:ascii="Arial" w:hAnsi="Arial" w:cs="Arial"/>
                <w:b/>
                <w:sz w:val="18"/>
                <w:szCs w:val="18"/>
              </w:rPr>
            </w:pPr>
            <w:r w:rsidRPr="00873980">
              <w:rPr>
                <w:rFonts w:ascii="Arial" w:hAnsi="Arial" w:cs="Arial"/>
                <w:b/>
                <w:sz w:val="18"/>
                <w:szCs w:val="18"/>
              </w:rPr>
              <w:t>Escala estimativa copiadas</w:t>
            </w:r>
          </w:p>
        </w:tc>
        <w:tc>
          <w:tcPr>
            <w:tcW w:w="1682" w:type="dxa"/>
          </w:tcPr>
          <w:p w:rsidR="00715FF1" w:rsidRPr="00873980" w:rsidRDefault="00715FF1" w:rsidP="00436822">
            <w:pPr>
              <w:pStyle w:val="Prrafodelista"/>
              <w:ind w:left="0"/>
              <w:rPr>
                <w:rFonts w:ascii="Arial" w:hAnsi="Arial" w:cs="Arial"/>
                <w:b/>
                <w:sz w:val="18"/>
                <w:szCs w:val="18"/>
              </w:rPr>
            </w:pPr>
          </w:p>
        </w:tc>
        <w:tc>
          <w:tcPr>
            <w:tcW w:w="1392" w:type="dxa"/>
          </w:tcPr>
          <w:p w:rsidR="00715FF1" w:rsidRPr="00873980" w:rsidRDefault="00715FF1" w:rsidP="00436822">
            <w:pPr>
              <w:pStyle w:val="Prrafodelista"/>
              <w:ind w:left="0"/>
              <w:jc w:val="center"/>
              <w:rPr>
                <w:rFonts w:ascii="Arial" w:hAnsi="Arial" w:cs="Arial"/>
                <w:b/>
                <w:sz w:val="18"/>
                <w:szCs w:val="18"/>
              </w:rPr>
            </w:pPr>
            <w:r>
              <w:rPr>
                <w:rFonts w:ascii="Arial" w:hAnsi="Arial" w:cs="Arial"/>
                <w:b/>
                <w:sz w:val="18"/>
                <w:szCs w:val="18"/>
              </w:rPr>
              <w:t>5</w:t>
            </w:r>
          </w:p>
        </w:tc>
      </w:tr>
      <w:tr w:rsidR="00715FF1" w:rsidRPr="00873980" w:rsidTr="00715FF1">
        <w:tc>
          <w:tcPr>
            <w:tcW w:w="2693" w:type="dxa"/>
          </w:tcPr>
          <w:p w:rsidR="00715FF1" w:rsidRPr="00873980" w:rsidRDefault="00715FF1" w:rsidP="00436822">
            <w:pPr>
              <w:pStyle w:val="Prrafodelista"/>
              <w:ind w:left="0"/>
              <w:rPr>
                <w:rFonts w:ascii="Arial" w:hAnsi="Arial" w:cs="Arial"/>
                <w:b/>
                <w:sz w:val="18"/>
                <w:szCs w:val="18"/>
              </w:rPr>
            </w:pPr>
            <w:r w:rsidRPr="00873980">
              <w:rPr>
                <w:rFonts w:ascii="Arial" w:hAnsi="Arial" w:cs="Arial"/>
                <w:b/>
                <w:sz w:val="18"/>
                <w:szCs w:val="18"/>
              </w:rPr>
              <w:t>Sigue indicaciones</w:t>
            </w:r>
          </w:p>
        </w:tc>
        <w:tc>
          <w:tcPr>
            <w:tcW w:w="1682" w:type="dxa"/>
          </w:tcPr>
          <w:p w:rsidR="00715FF1" w:rsidRPr="00873980" w:rsidRDefault="00715FF1" w:rsidP="00436822">
            <w:pPr>
              <w:pStyle w:val="Prrafodelista"/>
              <w:ind w:left="0"/>
              <w:rPr>
                <w:rFonts w:ascii="Arial" w:hAnsi="Arial" w:cs="Arial"/>
                <w:b/>
                <w:sz w:val="18"/>
                <w:szCs w:val="18"/>
              </w:rPr>
            </w:pPr>
          </w:p>
        </w:tc>
        <w:tc>
          <w:tcPr>
            <w:tcW w:w="1392" w:type="dxa"/>
          </w:tcPr>
          <w:p w:rsidR="00715FF1" w:rsidRPr="00873980" w:rsidRDefault="00715FF1" w:rsidP="00436822">
            <w:pPr>
              <w:pStyle w:val="Prrafodelista"/>
              <w:ind w:left="0"/>
              <w:jc w:val="center"/>
              <w:rPr>
                <w:rFonts w:ascii="Arial" w:hAnsi="Arial" w:cs="Arial"/>
                <w:b/>
                <w:sz w:val="18"/>
                <w:szCs w:val="18"/>
              </w:rPr>
            </w:pPr>
            <w:r>
              <w:rPr>
                <w:rFonts w:ascii="Arial" w:hAnsi="Arial" w:cs="Arial"/>
                <w:b/>
                <w:sz w:val="18"/>
                <w:szCs w:val="18"/>
              </w:rPr>
              <w:t>5</w:t>
            </w:r>
          </w:p>
        </w:tc>
      </w:tr>
    </w:tbl>
    <w:p w:rsidR="00F77046" w:rsidRDefault="00F77046" w:rsidP="00F77046"/>
    <w:p w:rsidR="00F77046" w:rsidRDefault="00F77046" w:rsidP="00F77046"/>
    <w:p w:rsidR="00F77046" w:rsidRDefault="00F77046" w:rsidP="00F77046"/>
    <w:p w:rsidR="00265D62" w:rsidRDefault="00265D62" w:rsidP="00265D62"/>
    <w:p w:rsidR="00265D62" w:rsidRDefault="00265D62" w:rsidP="00265D62"/>
    <w:p w:rsidR="00722BD7" w:rsidRDefault="00722BD7" w:rsidP="00722BD7"/>
    <w:p w:rsidR="00D24B54" w:rsidRDefault="00D24B54"/>
    <w:sectPr w:rsidR="00D24B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104E4"/>
    <w:multiLevelType w:val="multilevel"/>
    <w:tmpl w:val="A214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57865"/>
    <w:multiLevelType w:val="multilevel"/>
    <w:tmpl w:val="148C9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91102E"/>
    <w:multiLevelType w:val="hybridMultilevel"/>
    <w:tmpl w:val="2AE84944"/>
    <w:lvl w:ilvl="0" w:tplc="94563DD2">
      <w:numFmt w:val="bullet"/>
      <w:lvlText w:val="-"/>
      <w:lvlJc w:val="left"/>
      <w:pPr>
        <w:ind w:left="405" w:hanging="360"/>
      </w:pPr>
      <w:rPr>
        <w:rFonts w:ascii="Calibri" w:eastAsiaTheme="minorHAnsi" w:hAnsi="Calibri" w:cs="Calibri" w:hint="default"/>
      </w:rPr>
    </w:lvl>
    <w:lvl w:ilvl="1" w:tplc="180A0003">
      <w:start w:val="1"/>
      <w:numFmt w:val="bullet"/>
      <w:lvlText w:val="o"/>
      <w:lvlJc w:val="left"/>
      <w:pPr>
        <w:ind w:left="1125" w:hanging="360"/>
      </w:pPr>
      <w:rPr>
        <w:rFonts w:ascii="Courier New" w:hAnsi="Courier New" w:cs="Courier New" w:hint="default"/>
      </w:rPr>
    </w:lvl>
    <w:lvl w:ilvl="2" w:tplc="180A0005">
      <w:start w:val="1"/>
      <w:numFmt w:val="bullet"/>
      <w:lvlText w:val=""/>
      <w:lvlJc w:val="left"/>
      <w:pPr>
        <w:ind w:left="1845" w:hanging="360"/>
      </w:pPr>
      <w:rPr>
        <w:rFonts w:ascii="Wingdings" w:hAnsi="Wingdings" w:hint="default"/>
      </w:rPr>
    </w:lvl>
    <w:lvl w:ilvl="3" w:tplc="180A0001">
      <w:start w:val="1"/>
      <w:numFmt w:val="bullet"/>
      <w:lvlText w:val=""/>
      <w:lvlJc w:val="left"/>
      <w:pPr>
        <w:ind w:left="2565" w:hanging="360"/>
      </w:pPr>
      <w:rPr>
        <w:rFonts w:ascii="Symbol" w:hAnsi="Symbol" w:hint="default"/>
      </w:rPr>
    </w:lvl>
    <w:lvl w:ilvl="4" w:tplc="180A0003">
      <w:start w:val="1"/>
      <w:numFmt w:val="bullet"/>
      <w:lvlText w:val="o"/>
      <w:lvlJc w:val="left"/>
      <w:pPr>
        <w:ind w:left="3285" w:hanging="360"/>
      </w:pPr>
      <w:rPr>
        <w:rFonts w:ascii="Courier New" w:hAnsi="Courier New" w:cs="Courier New" w:hint="default"/>
      </w:rPr>
    </w:lvl>
    <w:lvl w:ilvl="5" w:tplc="180A0005">
      <w:start w:val="1"/>
      <w:numFmt w:val="bullet"/>
      <w:lvlText w:val=""/>
      <w:lvlJc w:val="left"/>
      <w:pPr>
        <w:ind w:left="4005" w:hanging="360"/>
      </w:pPr>
      <w:rPr>
        <w:rFonts w:ascii="Wingdings" w:hAnsi="Wingdings" w:hint="default"/>
      </w:rPr>
    </w:lvl>
    <w:lvl w:ilvl="6" w:tplc="180A0001">
      <w:start w:val="1"/>
      <w:numFmt w:val="bullet"/>
      <w:lvlText w:val=""/>
      <w:lvlJc w:val="left"/>
      <w:pPr>
        <w:ind w:left="4725" w:hanging="360"/>
      </w:pPr>
      <w:rPr>
        <w:rFonts w:ascii="Symbol" w:hAnsi="Symbol" w:hint="default"/>
      </w:rPr>
    </w:lvl>
    <w:lvl w:ilvl="7" w:tplc="180A0003">
      <w:start w:val="1"/>
      <w:numFmt w:val="bullet"/>
      <w:lvlText w:val="o"/>
      <w:lvlJc w:val="left"/>
      <w:pPr>
        <w:ind w:left="5445" w:hanging="360"/>
      </w:pPr>
      <w:rPr>
        <w:rFonts w:ascii="Courier New" w:hAnsi="Courier New" w:cs="Courier New" w:hint="default"/>
      </w:rPr>
    </w:lvl>
    <w:lvl w:ilvl="8" w:tplc="180A0005">
      <w:start w:val="1"/>
      <w:numFmt w:val="bullet"/>
      <w:lvlText w:val=""/>
      <w:lvlJc w:val="left"/>
      <w:pPr>
        <w:ind w:left="6165" w:hanging="360"/>
      </w:pPr>
      <w:rPr>
        <w:rFonts w:ascii="Wingdings" w:hAnsi="Wingdings" w:hint="default"/>
      </w:rPr>
    </w:lvl>
  </w:abstractNum>
  <w:abstractNum w:abstractNumId="3">
    <w:nsid w:val="2E9A0BF7"/>
    <w:multiLevelType w:val="multilevel"/>
    <w:tmpl w:val="4CDC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F6120"/>
    <w:multiLevelType w:val="hybridMultilevel"/>
    <w:tmpl w:val="2DDA6B5A"/>
    <w:lvl w:ilvl="0" w:tplc="771E2AAA">
      <w:start w:val="1"/>
      <w:numFmt w:val="decimal"/>
      <w:lvlText w:val="%1."/>
      <w:lvlJc w:val="left"/>
      <w:pPr>
        <w:ind w:left="405" w:hanging="360"/>
      </w:pPr>
      <w:rPr>
        <w:rFonts w:hint="default"/>
      </w:rPr>
    </w:lvl>
    <w:lvl w:ilvl="1" w:tplc="180A0019" w:tentative="1">
      <w:start w:val="1"/>
      <w:numFmt w:val="lowerLetter"/>
      <w:lvlText w:val="%2."/>
      <w:lvlJc w:val="left"/>
      <w:pPr>
        <w:ind w:left="1125" w:hanging="360"/>
      </w:pPr>
    </w:lvl>
    <w:lvl w:ilvl="2" w:tplc="180A001B" w:tentative="1">
      <w:start w:val="1"/>
      <w:numFmt w:val="lowerRoman"/>
      <w:lvlText w:val="%3."/>
      <w:lvlJc w:val="right"/>
      <w:pPr>
        <w:ind w:left="1845" w:hanging="180"/>
      </w:pPr>
    </w:lvl>
    <w:lvl w:ilvl="3" w:tplc="180A000F" w:tentative="1">
      <w:start w:val="1"/>
      <w:numFmt w:val="decimal"/>
      <w:lvlText w:val="%4."/>
      <w:lvlJc w:val="left"/>
      <w:pPr>
        <w:ind w:left="2565" w:hanging="360"/>
      </w:pPr>
    </w:lvl>
    <w:lvl w:ilvl="4" w:tplc="180A0019" w:tentative="1">
      <w:start w:val="1"/>
      <w:numFmt w:val="lowerLetter"/>
      <w:lvlText w:val="%5."/>
      <w:lvlJc w:val="left"/>
      <w:pPr>
        <w:ind w:left="3285" w:hanging="360"/>
      </w:pPr>
    </w:lvl>
    <w:lvl w:ilvl="5" w:tplc="180A001B" w:tentative="1">
      <w:start w:val="1"/>
      <w:numFmt w:val="lowerRoman"/>
      <w:lvlText w:val="%6."/>
      <w:lvlJc w:val="right"/>
      <w:pPr>
        <w:ind w:left="4005" w:hanging="180"/>
      </w:pPr>
    </w:lvl>
    <w:lvl w:ilvl="6" w:tplc="180A000F" w:tentative="1">
      <w:start w:val="1"/>
      <w:numFmt w:val="decimal"/>
      <w:lvlText w:val="%7."/>
      <w:lvlJc w:val="left"/>
      <w:pPr>
        <w:ind w:left="4725" w:hanging="360"/>
      </w:pPr>
    </w:lvl>
    <w:lvl w:ilvl="7" w:tplc="180A0019" w:tentative="1">
      <w:start w:val="1"/>
      <w:numFmt w:val="lowerLetter"/>
      <w:lvlText w:val="%8."/>
      <w:lvlJc w:val="left"/>
      <w:pPr>
        <w:ind w:left="5445" w:hanging="360"/>
      </w:pPr>
    </w:lvl>
    <w:lvl w:ilvl="8" w:tplc="180A001B" w:tentative="1">
      <w:start w:val="1"/>
      <w:numFmt w:val="lowerRoman"/>
      <w:lvlText w:val="%9."/>
      <w:lvlJc w:val="right"/>
      <w:pPr>
        <w:ind w:left="6165" w:hanging="180"/>
      </w:pPr>
    </w:lvl>
  </w:abstractNum>
  <w:abstractNum w:abstractNumId="5">
    <w:nsid w:val="32B50298"/>
    <w:multiLevelType w:val="multilevel"/>
    <w:tmpl w:val="8632B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E65863"/>
    <w:multiLevelType w:val="multilevel"/>
    <w:tmpl w:val="1A768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FA6837"/>
    <w:multiLevelType w:val="hybridMultilevel"/>
    <w:tmpl w:val="014ACD18"/>
    <w:lvl w:ilvl="0" w:tplc="CAA4693E">
      <w:start w:val="1"/>
      <w:numFmt w:val="decimal"/>
      <w:lvlText w:val="%1."/>
      <w:lvlJc w:val="left"/>
      <w:pPr>
        <w:ind w:left="1068" w:hanging="360"/>
      </w:pPr>
      <w:rPr>
        <w:rFonts w:ascii="Calibri" w:hAnsi="Calibri" w:cs="Calibri" w:hint="default"/>
        <w:b/>
        <w:color w:val="000000"/>
      </w:rPr>
    </w:lvl>
    <w:lvl w:ilvl="1" w:tplc="180A0019">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8">
    <w:nsid w:val="4B472CD9"/>
    <w:multiLevelType w:val="multilevel"/>
    <w:tmpl w:val="805A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6F129C"/>
    <w:multiLevelType w:val="hybridMultilevel"/>
    <w:tmpl w:val="44362E3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nsid w:val="564156CB"/>
    <w:multiLevelType w:val="multilevel"/>
    <w:tmpl w:val="D74E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220B65"/>
    <w:multiLevelType w:val="hybridMultilevel"/>
    <w:tmpl w:val="2DDA6B5A"/>
    <w:lvl w:ilvl="0" w:tplc="771E2AAA">
      <w:start w:val="1"/>
      <w:numFmt w:val="decimal"/>
      <w:lvlText w:val="%1."/>
      <w:lvlJc w:val="left"/>
      <w:pPr>
        <w:ind w:left="405" w:hanging="360"/>
      </w:pPr>
      <w:rPr>
        <w:rFonts w:hint="default"/>
      </w:rPr>
    </w:lvl>
    <w:lvl w:ilvl="1" w:tplc="180A0019" w:tentative="1">
      <w:start w:val="1"/>
      <w:numFmt w:val="lowerLetter"/>
      <w:lvlText w:val="%2."/>
      <w:lvlJc w:val="left"/>
      <w:pPr>
        <w:ind w:left="1125" w:hanging="360"/>
      </w:pPr>
    </w:lvl>
    <w:lvl w:ilvl="2" w:tplc="180A001B" w:tentative="1">
      <w:start w:val="1"/>
      <w:numFmt w:val="lowerRoman"/>
      <w:lvlText w:val="%3."/>
      <w:lvlJc w:val="right"/>
      <w:pPr>
        <w:ind w:left="1845" w:hanging="180"/>
      </w:pPr>
    </w:lvl>
    <w:lvl w:ilvl="3" w:tplc="180A000F" w:tentative="1">
      <w:start w:val="1"/>
      <w:numFmt w:val="decimal"/>
      <w:lvlText w:val="%4."/>
      <w:lvlJc w:val="left"/>
      <w:pPr>
        <w:ind w:left="2565" w:hanging="360"/>
      </w:pPr>
    </w:lvl>
    <w:lvl w:ilvl="4" w:tplc="180A0019" w:tentative="1">
      <w:start w:val="1"/>
      <w:numFmt w:val="lowerLetter"/>
      <w:lvlText w:val="%5."/>
      <w:lvlJc w:val="left"/>
      <w:pPr>
        <w:ind w:left="3285" w:hanging="360"/>
      </w:pPr>
    </w:lvl>
    <w:lvl w:ilvl="5" w:tplc="180A001B" w:tentative="1">
      <w:start w:val="1"/>
      <w:numFmt w:val="lowerRoman"/>
      <w:lvlText w:val="%6."/>
      <w:lvlJc w:val="right"/>
      <w:pPr>
        <w:ind w:left="4005" w:hanging="180"/>
      </w:pPr>
    </w:lvl>
    <w:lvl w:ilvl="6" w:tplc="180A000F" w:tentative="1">
      <w:start w:val="1"/>
      <w:numFmt w:val="decimal"/>
      <w:lvlText w:val="%7."/>
      <w:lvlJc w:val="left"/>
      <w:pPr>
        <w:ind w:left="4725" w:hanging="360"/>
      </w:pPr>
    </w:lvl>
    <w:lvl w:ilvl="7" w:tplc="180A0019" w:tentative="1">
      <w:start w:val="1"/>
      <w:numFmt w:val="lowerLetter"/>
      <w:lvlText w:val="%8."/>
      <w:lvlJc w:val="left"/>
      <w:pPr>
        <w:ind w:left="5445" w:hanging="360"/>
      </w:pPr>
    </w:lvl>
    <w:lvl w:ilvl="8" w:tplc="180A001B" w:tentative="1">
      <w:start w:val="1"/>
      <w:numFmt w:val="lowerRoman"/>
      <w:lvlText w:val="%9."/>
      <w:lvlJc w:val="right"/>
      <w:pPr>
        <w:ind w:left="6165" w:hanging="180"/>
      </w:pPr>
    </w:lvl>
  </w:abstractNum>
  <w:abstractNum w:abstractNumId="12">
    <w:nsid w:val="6A1506A4"/>
    <w:multiLevelType w:val="hybridMultilevel"/>
    <w:tmpl w:val="2DDA6B5A"/>
    <w:lvl w:ilvl="0" w:tplc="771E2AAA">
      <w:start w:val="1"/>
      <w:numFmt w:val="decimal"/>
      <w:lvlText w:val="%1."/>
      <w:lvlJc w:val="left"/>
      <w:pPr>
        <w:ind w:left="405" w:hanging="360"/>
      </w:pPr>
      <w:rPr>
        <w:rFonts w:hint="default"/>
      </w:rPr>
    </w:lvl>
    <w:lvl w:ilvl="1" w:tplc="180A0019" w:tentative="1">
      <w:start w:val="1"/>
      <w:numFmt w:val="lowerLetter"/>
      <w:lvlText w:val="%2."/>
      <w:lvlJc w:val="left"/>
      <w:pPr>
        <w:ind w:left="1125" w:hanging="360"/>
      </w:pPr>
    </w:lvl>
    <w:lvl w:ilvl="2" w:tplc="180A001B" w:tentative="1">
      <w:start w:val="1"/>
      <w:numFmt w:val="lowerRoman"/>
      <w:lvlText w:val="%3."/>
      <w:lvlJc w:val="right"/>
      <w:pPr>
        <w:ind w:left="1845" w:hanging="180"/>
      </w:pPr>
    </w:lvl>
    <w:lvl w:ilvl="3" w:tplc="180A000F" w:tentative="1">
      <w:start w:val="1"/>
      <w:numFmt w:val="decimal"/>
      <w:lvlText w:val="%4."/>
      <w:lvlJc w:val="left"/>
      <w:pPr>
        <w:ind w:left="2565" w:hanging="360"/>
      </w:pPr>
    </w:lvl>
    <w:lvl w:ilvl="4" w:tplc="180A0019" w:tentative="1">
      <w:start w:val="1"/>
      <w:numFmt w:val="lowerLetter"/>
      <w:lvlText w:val="%5."/>
      <w:lvlJc w:val="left"/>
      <w:pPr>
        <w:ind w:left="3285" w:hanging="360"/>
      </w:pPr>
    </w:lvl>
    <w:lvl w:ilvl="5" w:tplc="180A001B" w:tentative="1">
      <w:start w:val="1"/>
      <w:numFmt w:val="lowerRoman"/>
      <w:lvlText w:val="%6."/>
      <w:lvlJc w:val="right"/>
      <w:pPr>
        <w:ind w:left="4005" w:hanging="180"/>
      </w:pPr>
    </w:lvl>
    <w:lvl w:ilvl="6" w:tplc="180A000F" w:tentative="1">
      <w:start w:val="1"/>
      <w:numFmt w:val="decimal"/>
      <w:lvlText w:val="%7."/>
      <w:lvlJc w:val="left"/>
      <w:pPr>
        <w:ind w:left="4725" w:hanging="360"/>
      </w:pPr>
    </w:lvl>
    <w:lvl w:ilvl="7" w:tplc="180A0019" w:tentative="1">
      <w:start w:val="1"/>
      <w:numFmt w:val="lowerLetter"/>
      <w:lvlText w:val="%8."/>
      <w:lvlJc w:val="left"/>
      <w:pPr>
        <w:ind w:left="5445" w:hanging="360"/>
      </w:pPr>
    </w:lvl>
    <w:lvl w:ilvl="8" w:tplc="180A001B" w:tentative="1">
      <w:start w:val="1"/>
      <w:numFmt w:val="lowerRoman"/>
      <w:lvlText w:val="%9."/>
      <w:lvlJc w:val="right"/>
      <w:pPr>
        <w:ind w:left="6165" w:hanging="180"/>
      </w:pPr>
    </w:lvl>
  </w:abstractNum>
  <w:num w:numId="1">
    <w:abstractNumId w:val="9"/>
  </w:num>
  <w:num w:numId="2">
    <w:abstractNumId w:val="12"/>
  </w:num>
  <w:num w:numId="3">
    <w:abstractNumId w:val="3"/>
  </w:num>
  <w:num w:numId="4">
    <w:abstractNumId w:val="7"/>
  </w:num>
  <w:num w:numId="5">
    <w:abstractNumId w:val="4"/>
  </w:num>
  <w:num w:numId="6">
    <w:abstractNumId w:val="2"/>
    <w:lvlOverride w:ilvl="0"/>
    <w:lvlOverride w:ilvl="1"/>
    <w:lvlOverride w:ilvl="2"/>
    <w:lvlOverride w:ilvl="3"/>
    <w:lvlOverride w:ilvl="4"/>
    <w:lvlOverride w:ilvl="5"/>
    <w:lvlOverride w:ilvl="6"/>
    <w:lvlOverride w:ilvl="7"/>
    <w:lvlOverride w:ilvl="8"/>
  </w:num>
  <w:num w:numId="7">
    <w:abstractNumId w:val="6"/>
  </w:num>
  <w:num w:numId="8">
    <w:abstractNumId w:val="11"/>
  </w:num>
  <w:num w:numId="9">
    <w:abstractNumId w:val="1"/>
  </w:num>
  <w:num w:numId="10">
    <w:abstractNumId w:val="8"/>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D7"/>
    <w:rsid w:val="00096264"/>
    <w:rsid w:val="00205B42"/>
    <w:rsid w:val="00265D62"/>
    <w:rsid w:val="00715FF1"/>
    <w:rsid w:val="00722BD7"/>
    <w:rsid w:val="0077751F"/>
    <w:rsid w:val="007843E0"/>
    <w:rsid w:val="008C5AA6"/>
    <w:rsid w:val="00A878EA"/>
    <w:rsid w:val="00AE6C2B"/>
    <w:rsid w:val="00B40CBB"/>
    <w:rsid w:val="00C469DA"/>
    <w:rsid w:val="00C86D2F"/>
    <w:rsid w:val="00CD08F0"/>
    <w:rsid w:val="00D24B54"/>
    <w:rsid w:val="00D80BAE"/>
    <w:rsid w:val="00F2199E"/>
    <w:rsid w:val="00F77046"/>
    <w:rsid w:val="00F92F6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AA1EB-AF25-4DDE-9AE0-D884B11D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BD7"/>
    <w:rPr>
      <w:lang w:val="es-MX"/>
    </w:rPr>
  </w:style>
  <w:style w:type="paragraph" w:styleId="Ttulo3">
    <w:name w:val="heading 3"/>
    <w:basedOn w:val="Normal"/>
    <w:link w:val="Ttulo3Car"/>
    <w:uiPriority w:val="9"/>
    <w:qFormat/>
    <w:rsid w:val="0077751F"/>
    <w:pPr>
      <w:spacing w:before="100" w:beforeAutospacing="1" w:after="100" w:afterAutospacing="1" w:line="240" w:lineRule="auto"/>
      <w:outlineLvl w:val="2"/>
    </w:pPr>
    <w:rPr>
      <w:rFonts w:ascii="Times New Roman" w:eastAsia="Times New Roman" w:hAnsi="Times New Roman" w:cs="Times New Roman"/>
      <w:b/>
      <w:bCs/>
      <w:sz w:val="27"/>
      <w:szCs w:val="27"/>
      <w:lang w:val="es-PA"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22BD7"/>
    <w:pPr>
      <w:spacing w:after="0" w:line="240" w:lineRule="auto"/>
    </w:pPr>
    <w:rPr>
      <w:lang w:val="es-MX"/>
    </w:rPr>
  </w:style>
  <w:style w:type="paragraph" w:styleId="Prrafodelista">
    <w:name w:val="List Paragraph"/>
    <w:basedOn w:val="Normal"/>
    <w:uiPriority w:val="34"/>
    <w:qFormat/>
    <w:rsid w:val="00265D62"/>
    <w:pPr>
      <w:ind w:left="720"/>
      <w:contextualSpacing/>
    </w:pPr>
  </w:style>
  <w:style w:type="character" w:styleId="Hipervnculo">
    <w:name w:val="Hyperlink"/>
    <w:basedOn w:val="Fuentedeprrafopredeter"/>
    <w:uiPriority w:val="99"/>
    <w:semiHidden/>
    <w:unhideWhenUsed/>
    <w:rsid w:val="00F77046"/>
    <w:rPr>
      <w:color w:val="0000FF"/>
      <w:u w:val="single"/>
    </w:rPr>
  </w:style>
  <w:style w:type="paragraph" w:styleId="NormalWeb">
    <w:name w:val="Normal (Web)"/>
    <w:basedOn w:val="Normal"/>
    <w:uiPriority w:val="99"/>
    <w:semiHidden/>
    <w:unhideWhenUsed/>
    <w:rsid w:val="00F77046"/>
    <w:pPr>
      <w:spacing w:before="100" w:beforeAutospacing="1" w:after="100" w:afterAutospacing="1" w:line="240" w:lineRule="auto"/>
    </w:pPr>
    <w:rPr>
      <w:rFonts w:ascii="Times New Roman" w:eastAsia="Times New Roman" w:hAnsi="Times New Roman" w:cs="Times New Roman"/>
      <w:sz w:val="24"/>
      <w:szCs w:val="24"/>
      <w:lang w:val="es-PA" w:eastAsia="es-PA"/>
    </w:rPr>
  </w:style>
  <w:style w:type="table" w:styleId="Tablaconcuadrcula">
    <w:name w:val="Table Grid"/>
    <w:basedOn w:val="Tablanormal"/>
    <w:uiPriority w:val="59"/>
    <w:rsid w:val="00F2199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205B42"/>
    <w:rPr>
      <w:b/>
      <w:bCs/>
    </w:rPr>
  </w:style>
  <w:style w:type="character" w:styleId="nfasis">
    <w:name w:val="Emphasis"/>
    <w:basedOn w:val="Fuentedeprrafopredeter"/>
    <w:uiPriority w:val="20"/>
    <w:qFormat/>
    <w:rsid w:val="0077751F"/>
    <w:rPr>
      <w:i/>
      <w:iCs/>
    </w:rPr>
  </w:style>
  <w:style w:type="character" w:customStyle="1" w:styleId="Ttulo3Car">
    <w:name w:val="Título 3 Car"/>
    <w:basedOn w:val="Fuentedeprrafopredeter"/>
    <w:link w:val="Ttulo3"/>
    <w:uiPriority w:val="9"/>
    <w:rsid w:val="0077751F"/>
    <w:rPr>
      <w:rFonts w:ascii="Times New Roman" w:eastAsia="Times New Roman" w:hAnsi="Times New Roman" w:cs="Times New Roman"/>
      <w:b/>
      <w:bCs/>
      <w:sz w:val="27"/>
      <w:szCs w:val="27"/>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365">
      <w:bodyDiv w:val="1"/>
      <w:marLeft w:val="0"/>
      <w:marRight w:val="0"/>
      <w:marTop w:val="0"/>
      <w:marBottom w:val="0"/>
      <w:divBdr>
        <w:top w:val="none" w:sz="0" w:space="0" w:color="auto"/>
        <w:left w:val="none" w:sz="0" w:space="0" w:color="auto"/>
        <w:bottom w:val="none" w:sz="0" w:space="0" w:color="auto"/>
        <w:right w:val="none" w:sz="0" w:space="0" w:color="auto"/>
      </w:divBdr>
    </w:div>
    <w:div w:id="312831818">
      <w:bodyDiv w:val="1"/>
      <w:marLeft w:val="0"/>
      <w:marRight w:val="0"/>
      <w:marTop w:val="0"/>
      <w:marBottom w:val="0"/>
      <w:divBdr>
        <w:top w:val="none" w:sz="0" w:space="0" w:color="auto"/>
        <w:left w:val="none" w:sz="0" w:space="0" w:color="auto"/>
        <w:bottom w:val="none" w:sz="0" w:space="0" w:color="auto"/>
        <w:right w:val="none" w:sz="0" w:space="0" w:color="auto"/>
      </w:divBdr>
    </w:div>
    <w:div w:id="769204694">
      <w:bodyDiv w:val="1"/>
      <w:marLeft w:val="0"/>
      <w:marRight w:val="0"/>
      <w:marTop w:val="0"/>
      <w:marBottom w:val="0"/>
      <w:divBdr>
        <w:top w:val="none" w:sz="0" w:space="0" w:color="auto"/>
        <w:left w:val="none" w:sz="0" w:space="0" w:color="auto"/>
        <w:bottom w:val="none" w:sz="0" w:space="0" w:color="auto"/>
        <w:right w:val="none" w:sz="0" w:space="0" w:color="auto"/>
      </w:divBdr>
    </w:div>
    <w:div w:id="896862320">
      <w:bodyDiv w:val="1"/>
      <w:marLeft w:val="0"/>
      <w:marRight w:val="0"/>
      <w:marTop w:val="0"/>
      <w:marBottom w:val="0"/>
      <w:divBdr>
        <w:top w:val="none" w:sz="0" w:space="0" w:color="auto"/>
        <w:left w:val="none" w:sz="0" w:space="0" w:color="auto"/>
        <w:bottom w:val="none" w:sz="0" w:space="0" w:color="auto"/>
        <w:right w:val="none" w:sz="0" w:space="0" w:color="auto"/>
      </w:divBdr>
    </w:div>
    <w:div w:id="1071270387">
      <w:bodyDiv w:val="1"/>
      <w:marLeft w:val="0"/>
      <w:marRight w:val="0"/>
      <w:marTop w:val="0"/>
      <w:marBottom w:val="0"/>
      <w:divBdr>
        <w:top w:val="none" w:sz="0" w:space="0" w:color="auto"/>
        <w:left w:val="none" w:sz="0" w:space="0" w:color="auto"/>
        <w:bottom w:val="none" w:sz="0" w:space="0" w:color="auto"/>
        <w:right w:val="none" w:sz="0" w:space="0" w:color="auto"/>
      </w:divBdr>
    </w:div>
    <w:div w:id="1500385491">
      <w:bodyDiv w:val="1"/>
      <w:marLeft w:val="0"/>
      <w:marRight w:val="0"/>
      <w:marTop w:val="0"/>
      <w:marBottom w:val="0"/>
      <w:divBdr>
        <w:top w:val="none" w:sz="0" w:space="0" w:color="auto"/>
        <w:left w:val="none" w:sz="0" w:space="0" w:color="auto"/>
        <w:bottom w:val="none" w:sz="0" w:space="0" w:color="auto"/>
        <w:right w:val="none" w:sz="0" w:space="0" w:color="auto"/>
      </w:divBdr>
    </w:div>
    <w:div w:id="1507597702">
      <w:bodyDiv w:val="1"/>
      <w:marLeft w:val="0"/>
      <w:marRight w:val="0"/>
      <w:marTop w:val="0"/>
      <w:marBottom w:val="0"/>
      <w:divBdr>
        <w:top w:val="none" w:sz="0" w:space="0" w:color="auto"/>
        <w:left w:val="none" w:sz="0" w:space="0" w:color="auto"/>
        <w:bottom w:val="none" w:sz="0" w:space="0" w:color="auto"/>
        <w:right w:val="none" w:sz="0" w:space="0" w:color="auto"/>
      </w:divBdr>
    </w:div>
    <w:div w:id="20776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nPRkgLH4CA" TargetMode="External"/><Relationship Id="rId13" Type="http://schemas.openxmlformats.org/officeDocument/2006/relationships/hyperlink" Target="https://www.emagister.com/cursos-derecho-penal-tematica-766.htm" TargetMode="External"/><Relationship Id="rId18" Type="http://schemas.openxmlformats.org/officeDocument/2006/relationships/hyperlink" Target="https://www.emagister.com/master/master-derecho-civil-tematica-763.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oncepto.de/ley/" TargetMode="External"/><Relationship Id="rId7" Type="http://schemas.openxmlformats.org/officeDocument/2006/relationships/hyperlink" Target="https://es.wikipedia.org/wiki/Rule_of_law" TargetMode="External"/><Relationship Id="rId12" Type="http://schemas.openxmlformats.org/officeDocument/2006/relationships/hyperlink" Target="https://www.emagister.com/cursos-derecho-internacional-tematica-411.htm" TargetMode="External"/><Relationship Id="rId17" Type="http://schemas.openxmlformats.org/officeDocument/2006/relationships/hyperlink" Target="https://www.emagister.com/cursos-derecho-internacional-tematica-411.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magister.com/master/master-derecho-mercantil-tematica-765.htm" TargetMode="External"/><Relationship Id="rId20" Type="http://schemas.openxmlformats.org/officeDocument/2006/relationships/hyperlink" Target="https://concepto.de/objetivo/" TargetMode="External"/><Relationship Id="rId1" Type="http://schemas.openxmlformats.org/officeDocument/2006/relationships/numbering" Target="numbering.xml"/><Relationship Id="rId6" Type="http://schemas.openxmlformats.org/officeDocument/2006/relationships/hyperlink" Target="https://es.wikipedia.org/wiki/Imperio_de_la_ley" TargetMode="External"/><Relationship Id="rId11" Type="http://schemas.openxmlformats.org/officeDocument/2006/relationships/hyperlink" Target="https://www.emagister.com/master/master-derecho-constitucional-tematica-412.htm" TargetMode="External"/><Relationship Id="rId24" Type="http://schemas.openxmlformats.org/officeDocument/2006/relationships/hyperlink" Target="https://concepto.de/sociedad/" TargetMode="External"/><Relationship Id="rId5" Type="http://schemas.openxmlformats.org/officeDocument/2006/relationships/image" Target="media/image1.png"/><Relationship Id="rId15" Type="http://schemas.openxmlformats.org/officeDocument/2006/relationships/hyperlink" Target="https://www.emagister.com/cursos-derecho-laboral-tematica-764.htm" TargetMode="External"/><Relationship Id="rId23" Type="http://schemas.openxmlformats.org/officeDocument/2006/relationships/hyperlink" Target="https://concepto.de/comunidad/" TargetMode="External"/><Relationship Id="rId10" Type="http://schemas.openxmlformats.org/officeDocument/2006/relationships/hyperlink" Target="https://www.emagister.com/derecho-administrativo-sancionador-tps-964957.htm" TargetMode="External"/><Relationship Id="rId19" Type="http://schemas.openxmlformats.org/officeDocument/2006/relationships/hyperlink" Target="https://concepto.de/derecho-privado/" TargetMode="External"/><Relationship Id="rId4" Type="http://schemas.openxmlformats.org/officeDocument/2006/relationships/webSettings" Target="webSettings.xml"/><Relationship Id="rId9" Type="http://schemas.openxmlformats.org/officeDocument/2006/relationships/hyperlink" Target="https://www.emagister.com/master/master-derecho-administrativo-kwes-29042.htm" TargetMode="External"/><Relationship Id="rId14" Type="http://schemas.openxmlformats.org/officeDocument/2006/relationships/hyperlink" Target="https://www.emagister.com/cursos-derecho-tributario-tematica-767.htm" TargetMode="External"/><Relationship Id="rId22" Type="http://schemas.openxmlformats.org/officeDocument/2006/relationships/hyperlink" Target="https://concepto.de/derecho-posi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2043</Words>
  <Characters>11238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nunezyosimaro@gmail.com</dc:creator>
  <cp:keywords/>
  <dc:description/>
  <cp:lastModifiedBy>nunezyosimaro@gmail.com</cp:lastModifiedBy>
  <cp:revision>3</cp:revision>
  <dcterms:created xsi:type="dcterms:W3CDTF">2020-03-30T01:00:00Z</dcterms:created>
  <dcterms:modified xsi:type="dcterms:W3CDTF">2020-03-30T13:20:00Z</dcterms:modified>
</cp:coreProperties>
</file>