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993D1" w14:textId="77777777" w:rsidR="00C958FA" w:rsidRDefault="00C958FA" w:rsidP="00C958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PA"/>
        </w:rPr>
      </w:pPr>
      <w:bookmarkStart w:id="0" w:name="_GoBack"/>
      <w:r>
        <w:rPr>
          <w:rFonts w:ascii="Times New Roman" w:hAnsi="Times New Roman"/>
          <w:b/>
          <w:sz w:val="24"/>
          <w:szCs w:val="24"/>
          <w:lang w:val="es-PA"/>
        </w:rPr>
        <w:t>Ministerio de Educación</w:t>
      </w:r>
    </w:p>
    <w:p w14:paraId="58D8A9EB" w14:textId="77777777" w:rsidR="00C958FA" w:rsidRDefault="00C958FA" w:rsidP="00C958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>Dirección Regional de Educación Particular</w:t>
      </w:r>
    </w:p>
    <w:p w14:paraId="0AFB72EB" w14:textId="77777777" w:rsidR="00C958FA" w:rsidRDefault="00C958FA" w:rsidP="00C958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>Centro Educativo Bilingüe Bellas Luces</w:t>
      </w:r>
    </w:p>
    <w:p w14:paraId="6B744CFA" w14:textId="27CF0C7A" w:rsidR="00C958FA" w:rsidRDefault="00C958FA" w:rsidP="00C958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 xml:space="preserve">Actividades contingentes español </w:t>
      </w:r>
      <w:r>
        <w:rPr>
          <w:rFonts w:ascii="Times New Roman" w:hAnsi="Times New Roman"/>
          <w:b/>
          <w:sz w:val="24"/>
          <w:szCs w:val="24"/>
          <w:lang w:val="es-PA"/>
        </w:rPr>
        <w:t>10</w:t>
      </w:r>
      <w:r>
        <w:rPr>
          <w:rFonts w:ascii="Times New Roman" w:hAnsi="Times New Roman"/>
          <w:b/>
          <w:sz w:val="24"/>
          <w:szCs w:val="24"/>
          <w:lang w:val="es-PA"/>
        </w:rPr>
        <w:t xml:space="preserve">° </w:t>
      </w:r>
    </w:p>
    <w:p w14:paraId="67BA0815" w14:textId="77777777" w:rsidR="00C958FA" w:rsidRDefault="00C958FA" w:rsidP="00C958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>I Trimestre 2020</w:t>
      </w:r>
    </w:p>
    <w:p w14:paraId="66D4F1CE" w14:textId="77777777" w:rsidR="00C958FA" w:rsidRDefault="00C958FA" w:rsidP="00C958FA">
      <w:pPr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es-PA"/>
        </w:rPr>
      </w:pPr>
    </w:p>
    <w:p w14:paraId="124D666C" w14:textId="77777777" w:rsidR="00C958FA" w:rsidRDefault="00C958FA" w:rsidP="00C958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PA"/>
        </w:rPr>
      </w:pPr>
      <w:r>
        <w:rPr>
          <w:rFonts w:ascii="Times New Roman" w:hAnsi="Times New Roman"/>
          <w:sz w:val="24"/>
          <w:szCs w:val="24"/>
          <w:lang w:val="es-PA"/>
        </w:rPr>
        <w:t>Nombre: __________________________________ Grado: _________ Fecha: _________</w:t>
      </w:r>
    </w:p>
    <w:p w14:paraId="3E5EF701" w14:textId="77777777" w:rsidR="00C958FA" w:rsidRDefault="00C958FA" w:rsidP="00C958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PA"/>
        </w:rPr>
      </w:pPr>
      <w:r>
        <w:rPr>
          <w:rFonts w:ascii="Times New Roman" w:hAnsi="Times New Roman"/>
          <w:sz w:val="24"/>
          <w:szCs w:val="24"/>
          <w:lang w:val="es-PA"/>
        </w:rPr>
        <w:t>Profesor: _______</w:t>
      </w:r>
      <w:r>
        <w:rPr>
          <w:rFonts w:ascii="Times New Roman" w:hAnsi="Times New Roman"/>
          <w:sz w:val="24"/>
          <w:szCs w:val="24"/>
          <w:u w:val="single"/>
          <w:lang w:val="es-PA"/>
        </w:rPr>
        <w:t>Jose F. Peñaloza</w:t>
      </w:r>
      <w:r>
        <w:rPr>
          <w:rFonts w:ascii="Times New Roman" w:hAnsi="Times New Roman"/>
          <w:sz w:val="24"/>
          <w:szCs w:val="24"/>
          <w:lang w:val="es-PA"/>
        </w:rPr>
        <w:t xml:space="preserve">______ Valor: __100 </w:t>
      </w:r>
      <w:proofErr w:type="spellStart"/>
      <w:r>
        <w:rPr>
          <w:rFonts w:ascii="Times New Roman" w:hAnsi="Times New Roman"/>
          <w:sz w:val="24"/>
          <w:szCs w:val="24"/>
          <w:lang w:val="es-PA"/>
        </w:rPr>
        <w:t>pts</w:t>
      </w:r>
      <w:proofErr w:type="spellEnd"/>
      <w:r>
        <w:rPr>
          <w:rFonts w:ascii="Times New Roman" w:hAnsi="Times New Roman"/>
          <w:sz w:val="24"/>
          <w:szCs w:val="24"/>
          <w:lang w:val="es-PA"/>
        </w:rPr>
        <w:t>.__Pts. Obtenidos: _________</w:t>
      </w:r>
    </w:p>
    <w:p w14:paraId="5C36BCED" w14:textId="77777777" w:rsidR="00C958FA" w:rsidRDefault="00C958FA" w:rsidP="00C958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PA"/>
        </w:rPr>
      </w:pPr>
    </w:p>
    <w:p w14:paraId="3AFAA897" w14:textId="77777777" w:rsidR="00C958FA" w:rsidRDefault="00C958FA" w:rsidP="00C958FA">
      <w:pPr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es-PA"/>
        </w:rPr>
      </w:pPr>
      <w:r>
        <w:rPr>
          <w:rFonts w:ascii="Times New Roman" w:hAnsi="Times New Roman"/>
          <w:b/>
          <w:sz w:val="24"/>
          <w:szCs w:val="24"/>
          <w:lang w:val="es-PA"/>
        </w:rPr>
        <w:t>Lea cuidadosamente las indicaciones; debe realizar las siguientes actividades en su cuaderno según la sección indicada, sea cuidadoso(a) al escribir cuidando la ortografía, caligrafía y reglas de márgenes, no se aceptan borrones ni tachones, escriba solo con bolígrafo de color azul o negro (otros colores solo para resaltar), las ilustraciones deben ser mediante dibujos debidamente coloreados. Estas actividades se presentarán inmediatamente al regresar a clases, si el periodo de suspensión de clases se alarga, se anexarán más actividades bajo la misma metodología.</w:t>
      </w:r>
    </w:p>
    <w:p w14:paraId="3D227030" w14:textId="77777777" w:rsidR="00C958FA" w:rsidRDefault="00C958FA" w:rsidP="00C958FA">
      <w:pPr>
        <w:spacing w:after="200" w:line="240" w:lineRule="auto"/>
        <w:jc w:val="both"/>
        <w:rPr>
          <w:rFonts w:ascii="Times New Roman" w:hAnsi="Times New Roman"/>
          <w:b/>
          <w:sz w:val="24"/>
          <w:szCs w:val="24"/>
          <w:lang w:val="es-PA"/>
        </w:rPr>
      </w:pPr>
    </w:p>
    <w:p w14:paraId="6D36B847" w14:textId="56F77CF1" w:rsidR="00C958FA" w:rsidRDefault="00C958FA" w:rsidP="00C958FA">
      <w:p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t>1. En su libro de texto,</w:t>
      </w:r>
      <w:r>
        <w:rPr>
          <w:rFonts w:ascii="Times New Roman" w:hAnsi="Times New Roman"/>
          <w:bCs/>
          <w:sz w:val="24"/>
          <w:szCs w:val="24"/>
          <w:lang w:val="es-PA"/>
        </w:rPr>
        <w:t xml:space="preserve"> completar la actividad iniciada en clase con el tema, “Componentes lingüísticos y extralingüísticos de un texto, en la página 11</w:t>
      </w:r>
      <w:r>
        <w:rPr>
          <w:rFonts w:ascii="Times New Roman" w:hAnsi="Times New Roman"/>
          <w:bCs/>
          <w:sz w:val="24"/>
          <w:szCs w:val="24"/>
          <w:lang w:val="es-PA"/>
        </w:rPr>
        <w:t xml:space="preserve"> lea cuidadosamente y al detalle el extracto de la novela de la página 14,</w:t>
      </w:r>
      <w:r>
        <w:rPr>
          <w:rFonts w:ascii="Times New Roman" w:hAnsi="Times New Roman"/>
          <w:bCs/>
          <w:sz w:val="24"/>
          <w:szCs w:val="24"/>
          <w:lang w:val="es-PA"/>
        </w:rPr>
        <w:t xml:space="preserve"> </w:t>
      </w:r>
      <w:r>
        <w:t>(</w:t>
      </w:r>
      <w:r w:rsidRPr="00C958FA">
        <w:rPr>
          <w:rFonts w:ascii="Times New Roman" w:hAnsi="Times New Roman"/>
          <w:sz w:val="24"/>
          <w:szCs w:val="24"/>
        </w:rPr>
        <w:t xml:space="preserve">si no tiene libro, </w:t>
      </w:r>
      <w:r w:rsidRPr="00C958FA">
        <w:rPr>
          <w:rFonts w:ascii="Times New Roman" w:hAnsi="Times New Roman"/>
          <w:sz w:val="24"/>
          <w:szCs w:val="24"/>
        </w:rPr>
        <w:t>pedir apoyo a compañeros para hacerlo en el cuaderno</w:t>
      </w:r>
      <w:r>
        <w:rPr>
          <w:rFonts w:ascii="Times New Roman" w:hAnsi="Times New Roman"/>
          <w:sz w:val="24"/>
          <w:szCs w:val="24"/>
        </w:rPr>
        <w:t>,</w:t>
      </w:r>
      <w:r w:rsidRPr="00C958FA">
        <w:rPr>
          <w:rFonts w:ascii="Times New Roman" w:hAnsi="Times New Roman"/>
          <w:sz w:val="24"/>
          <w:szCs w:val="24"/>
        </w:rPr>
        <w:t xml:space="preserve"> en la sección de asignaciones</w:t>
      </w:r>
      <w:r w:rsidRPr="00C958FA">
        <w:rPr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  <w:lang w:val="es-PA"/>
        </w:rPr>
        <w:t xml:space="preserve">. </w:t>
      </w:r>
    </w:p>
    <w:p w14:paraId="379AB03F" w14:textId="37A9D819" w:rsidR="00C958FA" w:rsidRDefault="00C958FA" w:rsidP="00C958FA">
      <w:p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t xml:space="preserve">En la sección de redacción de su cuaderno, pegue un recorte de periódico (anuncio, artículo o reportaje) y señale todos los componentes lingüísticos y extralingüísticos que pueda identificar. Argumente si cree que dichos elementos han sido bien utilizados para lograr un mensaje eficaz. </w:t>
      </w:r>
    </w:p>
    <w:p w14:paraId="09D3FE6B" w14:textId="66369BD6" w:rsidR="00C958FA" w:rsidRDefault="00C958FA" w:rsidP="00C958FA">
      <w:p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t>En la sección de redacción de su cuaderno, elabore un anuncio (</w:t>
      </w:r>
      <w:r>
        <w:rPr>
          <w:rFonts w:ascii="Times New Roman" w:hAnsi="Times New Roman"/>
          <w:bCs/>
          <w:sz w:val="24"/>
          <w:szCs w:val="24"/>
          <w:lang w:val="es-PA"/>
        </w:rPr>
        <w:t>mediante un dibujo</w:t>
      </w:r>
      <w:r>
        <w:rPr>
          <w:rFonts w:ascii="Times New Roman" w:hAnsi="Times New Roman"/>
          <w:bCs/>
          <w:sz w:val="24"/>
          <w:szCs w:val="24"/>
          <w:lang w:val="es-PA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es-PA"/>
        </w:rPr>
        <w:t>no figura)</w:t>
      </w:r>
      <w:r w:rsidR="00D3098D" w:rsidRPr="00D3098D">
        <w:rPr>
          <w:rFonts w:ascii="Times New Roman" w:hAnsi="Times New Roman"/>
          <w:bCs/>
          <w:sz w:val="24"/>
          <w:szCs w:val="24"/>
          <w:lang w:val="es-PA"/>
        </w:rPr>
        <w:t xml:space="preserve"> </w:t>
      </w:r>
      <w:r w:rsidR="00D3098D">
        <w:rPr>
          <w:rFonts w:ascii="Times New Roman" w:hAnsi="Times New Roman"/>
          <w:bCs/>
          <w:sz w:val="24"/>
          <w:szCs w:val="24"/>
          <w:lang w:val="es-PA"/>
        </w:rPr>
        <w:t>utilizando</w:t>
      </w:r>
      <w:r w:rsidR="00D3098D">
        <w:rPr>
          <w:rFonts w:ascii="Times New Roman" w:hAnsi="Times New Roman"/>
          <w:bCs/>
          <w:sz w:val="24"/>
          <w:szCs w:val="24"/>
          <w:lang w:val="es-P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s-PA"/>
        </w:rPr>
        <w:t>únicamente componentes extralingüísticos</w:t>
      </w:r>
    </w:p>
    <w:p w14:paraId="326FA5E2" w14:textId="1488A935" w:rsidR="00C958FA" w:rsidRDefault="00C958FA" w:rsidP="00C958FA">
      <w:pPr>
        <w:spacing w:after="200" w:line="240" w:lineRule="auto"/>
        <w:jc w:val="both"/>
        <w:rPr>
          <w:rFonts w:ascii="Times New Roman" w:hAnsi="Times New Roman"/>
          <w:bCs/>
          <w:sz w:val="24"/>
          <w:szCs w:val="24"/>
          <w:lang w:val="es-PA"/>
        </w:rPr>
      </w:pPr>
      <w:r>
        <w:rPr>
          <w:rFonts w:ascii="Times New Roman" w:hAnsi="Times New Roman"/>
          <w:bCs/>
          <w:sz w:val="24"/>
          <w:szCs w:val="24"/>
          <w:lang w:val="es-PA"/>
        </w:rPr>
        <w:t xml:space="preserve">2. </w:t>
      </w:r>
      <w:r w:rsidR="0081561A">
        <w:rPr>
          <w:rFonts w:ascii="Times New Roman" w:hAnsi="Times New Roman"/>
          <w:bCs/>
          <w:sz w:val="24"/>
          <w:szCs w:val="24"/>
          <w:lang w:val="es-PA"/>
        </w:rPr>
        <w:t xml:space="preserve">En la sección de asignaciones de su cuaderno, investigue el significado de los siguientes </w:t>
      </w:r>
      <w:r w:rsidR="0081561A">
        <w:rPr>
          <w:rFonts w:ascii="Times New Roman" w:hAnsi="Times New Roman"/>
          <w:bCs/>
          <w:sz w:val="24"/>
          <w:szCs w:val="24"/>
          <w:lang w:val="es-PA"/>
        </w:rPr>
        <w:t>vicios idiomáticos</w:t>
      </w:r>
      <w:r w:rsidR="0081561A">
        <w:rPr>
          <w:rFonts w:ascii="Times New Roman" w:hAnsi="Times New Roman"/>
          <w:bCs/>
          <w:sz w:val="24"/>
          <w:szCs w:val="24"/>
          <w:lang w:val="es-PA"/>
        </w:rPr>
        <w:t>: barbarismos, solecismos, cacofonías, anfibologías. Haga un listado de los barbarismos, solecismos, cacofonías y anfibologías más frecuentes y argumente su explicación del por qué ocurren y según usted, cuál sería la alternativa para no caer en ellos.</w:t>
      </w:r>
    </w:p>
    <w:bookmarkEnd w:id="0"/>
    <w:p w14:paraId="45C355FA" w14:textId="77777777" w:rsidR="00AE2D1C" w:rsidRDefault="00AE2D1C"/>
    <w:sectPr w:rsidR="00AE2D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D0FBE"/>
    <w:multiLevelType w:val="hybridMultilevel"/>
    <w:tmpl w:val="3CBA28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FA"/>
    <w:rsid w:val="0081561A"/>
    <w:rsid w:val="00AE2D1C"/>
    <w:rsid w:val="00C958FA"/>
    <w:rsid w:val="00D3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B5054"/>
  <w15:chartTrackingRefBased/>
  <w15:docId w15:val="{6F9F4B78-61E3-4C22-823C-268514F3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8FA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5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Fernando Peñaloza C.</dc:creator>
  <cp:keywords/>
  <dc:description/>
  <cp:lastModifiedBy>Jose Fernando Peñaloza C.</cp:lastModifiedBy>
  <cp:revision>1</cp:revision>
  <dcterms:created xsi:type="dcterms:W3CDTF">2020-03-13T17:50:00Z</dcterms:created>
  <dcterms:modified xsi:type="dcterms:W3CDTF">2020-03-13T18:16:00Z</dcterms:modified>
</cp:coreProperties>
</file>